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E2" w:rsidRPr="00581BE2" w:rsidRDefault="00581BE2" w:rsidP="00581BE2">
      <w:pPr>
        <w:pStyle w:val="a5"/>
        <w:numPr>
          <w:ilvl w:val="0"/>
          <w:numId w:val="7"/>
        </w:numPr>
        <w:spacing w:line="360" w:lineRule="auto"/>
        <w:ind w:left="714" w:hanging="357"/>
        <w:jc w:val="both"/>
        <w:rPr>
          <w:b/>
          <w:bCs/>
          <w:sz w:val="28"/>
          <w:szCs w:val="28"/>
          <w:rtl/>
        </w:rPr>
      </w:pPr>
      <w:r w:rsidRPr="00581BE2">
        <w:rPr>
          <w:rFonts w:hint="cs"/>
          <w:b/>
          <w:bCs/>
          <w:sz w:val="28"/>
          <w:szCs w:val="28"/>
          <w:rtl/>
        </w:rPr>
        <w:t xml:space="preserve">تابع تنمية مجموعات المكتبة الرقمية : </w:t>
      </w:r>
    </w:p>
    <w:p w:rsidR="004428E5" w:rsidRPr="00581BE2" w:rsidRDefault="00D4663A" w:rsidP="00581BE2">
      <w:pPr>
        <w:pStyle w:val="a5"/>
        <w:numPr>
          <w:ilvl w:val="0"/>
          <w:numId w:val="6"/>
        </w:numPr>
        <w:spacing w:line="360" w:lineRule="auto"/>
        <w:ind w:left="714" w:hanging="357"/>
        <w:jc w:val="both"/>
        <w:rPr>
          <w:b/>
          <w:bCs/>
          <w:sz w:val="28"/>
          <w:szCs w:val="28"/>
          <w:u w:val="single"/>
        </w:rPr>
      </w:pPr>
      <w:r w:rsidRPr="00581BE2">
        <w:rPr>
          <w:rFonts w:hint="cs"/>
          <w:b/>
          <w:bCs/>
          <w:sz w:val="28"/>
          <w:szCs w:val="28"/>
          <w:u w:val="single"/>
          <w:rtl/>
        </w:rPr>
        <w:t xml:space="preserve">تخليص حقوق التأليف والنشر : </w:t>
      </w:r>
    </w:p>
    <w:p w:rsidR="00D4663A" w:rsidRPr="006A247B" w:rsidRDefault="00D4663A" w:rsidP="006A247B">
      <w:pPr>
        <w:spacing w:line="360" w:lineRule="auto"/>
        <w:jc w:val="both"/>
        <w:rPr>
          <w:sz w:val="28"/>
          <w:szCs w:val="28"/>
          <w:rtl/>
        </w:rPr>
      </w:pPr>
      <w:r>
        <w:rPr>
          <w:rFonts w:hint="cs"/>
          <w:b/>
          <w:bCs/>
          <w:sz w:val="28"/>
          <w:szCs w:val="28"/>
          <w:rtl/>
        </w:rPr>
        <w:t xml:space="preserve">      </w:t>
      </w:r>
      <w:r w:rsidRPr="006A247B">
        <w:rPr>
          <w:rFonts w:hint="cs"/>
          <w:sz w:val="28"/>
          <w:szCs w:val="28"/>
          <w:rtl/>
        </w:rPr>
        <w:t>تعتبر عملية تخليص حقوق التأليف والنشر جانب مهم لإنشاء المكتبة الرقمية، حيث لابد أن يحرص القائمون على المشروع على ألا يكون هناك مصادر معلومات يمثل إدراجها ضمن محتويات المكتبة انتهاكا لحقوق التأليف والنشر.</w:t>
      </w:r>
    </w:p>
    <w:p w:rsidR="00D4663A" w:rsidRPr="006A247B" w:rsidRDefault="00D4663A" w:rsidP="006A247B">
      <w:pPr>
        <w:spacing w:line="360" w:lineRule="auto"/>
        <w:jc w:val="both"/>
        <w:rPr>
          <w:sz w:val="28"/>
          <w:szCs w:val="28"/>
          <w:rtl/>
        </w:rPr>
      </w:pPr>
      <w:r w:rsidRPr="006A247B">
        <w:rPr>
          <w:rFonts w:hint="cs"/>
          <w:sz w:val="28"/>
          <w:szCs w:val="28"/>
          <w:rtl/>
        </w:rPr>
        <w:t xml:space="preserve">      وعادة تجد إدارة المشروع نفسها أمام ثلاث فئات من المجموعات، وهي :</w:t>
      </w:r>
    </w:p>
    <w:p w:rsidR="00D4663A" w:rsidRPr="006A247B" w:rsidRDefault="006A247B" w:rsidP="006A247B">
      <w:pPr>
        <w:pStyle w:val="a5"/>
        <w:numPr>
          <w:ilvl w:val="0"/>
          <w:numId w:val="2"/>
        </w:numPr>
        <w:spacing w:line="360" w:lineRule="auto"/>
        <w:jc w:val="both"/>
        <w:rPr>
          <w:sz w:val="28"/>
          <w:szCs w:val="28"/>
        </w:rPr>
      </w:pPr>
      <w:r w:rsidRPr="006A247B">
        <w:rPr>
          <w:rFonts w:hint="cs"/>
          <w:sz w:val="28"/>
          <w:szCs w:val="28"/>
          <w:rtl/>
        </w:rPr>
        <w:t>مواد تمتلك المكتبة</w:t>
      </w:r>
      <w:r w:rsidR="00D4663A" w:rsidRPr="006A247B">
        <w:rPr>
          <w:rFonts w:hint="cs"/>
          <w:sz w:val="28"/>
          <w:szCs w:val="28"/>
          <w:rtl/>
        </w:rPr>
        <w:t xml:space="preserve"> حق</w:t>
      </w:r>
      <w:r w:rsidRPr="006A247B">
        <w:rPr>
          <w:rFonts w:hint="cs"/>
          <w:sz w:val="28"/>
          <w:szCs w:val="28"/>
          <w:rtl/>
        </w:rPr>
        <w:t>وق نشرها، وبالتالي فإن من حقها إدراجها ضمن مجموعاتها الرقمية.</w:t>
      </w:r>
    </w:p>
    <w:p w:rsidR="006A247B" w:rsidRPr="006A247B" w:rsidRDefault="006A247B" w:rsidP="006A247B">
      <w:pPr>
        <w:pStyle w:val="a5"/>
        <w:numPr>
          <w:ilvl w:val="0"/>
          <w:numId w:val="2"/>
        </w:numPr>
        <w:spacing w:line="360" w:lineRule="auto"/>
        <w:jc w:val="both"/>
        <w:rPr>
          <w:sz w:val="28"/>
          <w:szCs w:val="28"/>
        </w:rPr>
      </w:pPr>
      <w:r w:rsidRPr="006A247B">
        <w:rPr>
          <w:rFonts w:hint="cs"/>
          <w:sz w:val="28"/>
          <w:szCs w:val="28"/>
          <w:rtl/>
        </w:rPr>
        <w:t>مواد سقطت ضمن الملكية العامة، ويسري عليها حكم سابقتها.</w:t>
      </w:r>
    </w:p>
    <w:p w:rsidR="006A247B" w:rsidRDefault="006A247B" w:rsidP="006A247B">
      <w:pPr>
        <w:pStyle w:val="a5"/>
        <w:numPr>
          <w:ilvl w:val="0"/>
          <w:numId w:val="2"/>
        </w:numPr>
        <w:spacing w:line="360" w:lineRule="auto"/>
        <w:jc w:val="both"/>
        <w:rPr>
          <w:sz w:val="28"/>
          <w:szCs w:val="28"/>
        </w:rPr>
      </w:pPr>
      <w:r w:rsidRPr="006A247B">
        <w:rPr>
          <w:rFonts w:hint="cs"/>
          <w:sz w:val="28"/>
          <w:szCs w:val="28"/>
          <w:rtl/>
        </w:rPr>
        <w:t>مواد لا تمتلك المكتبة حقوق نشرها، مما يتطلب تخليص حقوقها من أصحاب الحق من مؤلفين أو ناشرين.</w:t>
      </w:r>
    </w:p>
    <w:p w:rsidR="00322EDE" w:rsidRDefault="00322EDE" w:rsidP="00322EDE">
      <w:pPr>
        <w:spacing w:line="360" w:lineRule="auto"/>
        <w:jc w:val="both"/>
        <w:rPr>
          <w:sz w:val="28"/>
          <w:szCs w:val="28"/>
          <w:rtl/>
        </w:rPr>
      </w:pPr>
      <w:r>
        <w:rPr>
          <w:rFonts w:hint="cs"/>
          <w:sz w:val="28"/>
          <w:szCs w:val="28"/>
          <w:rtl/>
        </w:rPr>
        <w:t xml:space="preserve">      وهناك زاويتان ينبغي النظر من خلالهما إلى حقوق التأليف والنشر في المكتبات الرقمية، وهما :</w:t>
      </w:r>
    </w:p>
    <w:p w:rsidR="00322EDE" w:rsidRDefault="00322EDE" w:rsidP="00322EDE">
      <w:pPr>
        <w:pStyle w:val="a5"/>
        <w:numPr>
          <w:ilvl w:val="0"/>
          <w:numId w:val="3"/>
        </w:numPr>
        <w:spacing w:line="360" w:lineRule="auto"/>
        <w:jc w:val="both"/>
        <w:rPr>
          <w:sz w:val="28"/>
          <w:szCs w:val="28"/>
        </w:rPr>
      </w:pPr>
      <w:r>
        <w:rPr>
          <w:rFonts w:hint="cs"/>
          <w:sz w:val="28"/>
          <w:szCs w:val="28"/>
          <w:rtl/>
        </w:rPr>
        <w:t>حماية حقوق المؤلفين والناشرين عند إنشاء المكتبة الرقمية، مما يعني الحرص على عدم انتهاك منشئي المكتبات الرقمية لقوانين حقوق التأليف والنشر عند تنفيذهم للمشاريع الرقمية.</w:t>
      </w:r>
    </w:p>
    <w:p w:rsidR="00322EDE" w:rsidRDefault="00322EDE" w:rsidP="00322EDE">
      <w:pPr>
        <w:pStyle w:val="a5"/>
        <w:numPr>
          <w:ilvl w:val="0"/>
          <w:numId w:val="3"/>
        </w:numPr>
        <w:spacing w:line="360" w:lineRule="auto"/>
        <w:jc w:val="both"/>
        <w:rPr>
          <w:sz w:val="28"/>
          <w:szCs w:val="28"/>
        </w:rPr>
      </w:pPr>
      <w:r>
        <w:rPr>
          <w:rFonts w:hint="cs"/>
          <w:sz w:val="28"/>
          <w:szCs w:val="28"/>
          <w:rtl/>
        </w:rPr>
        <w:t>حماية المشاريع الرقمية نفسها من أي انتهاكات لحقوق التأليف والنشر عند إتاحة تلك المشاريع للاستخدام.</w:t>
      </w:r>
    </w:p>
    <w:p w:rsidR="0071365C" w:rsidRDefault="0071365C" w:rsidP="0071365C">
      <w:pPr>
        <w:pStyle w:val="a5"/>
        <w:spacing w:line="360" w:lineRule="auto"/>
        <w:jc w:val="both"/>
        <w:rPr>
          <w:sz w:val="28"/>
          <w:szCs w:val="28"/>
        </w:rPr>
      </w:pPr>
    </w:p>
    <w:p w:rsidR="00322EDE" w:rsidRDefault="00322EDE" w:rsidP="00322EDE">
      <w:pPr>
        <w:pStyle w:val="a5"/>
        <w:numPr>
          <w:ilvl w:val="0"/>
          <w:numId w:val="4"/>
        </w:numPr>
        <w:spacing w:line="360" w:lineRule="auto"/>
        <w:jc w:val="both"/>
        <w:rPr>
          <w:b/>
          <w:bCs/>
          <w:sz w:val="28"/>
          <w:szCs w:val="28"/>
        </w:rPr>
      </w:pPr>
      <w:r w:rsidRPr="00322EDE">
        <w:rPr>
          <w:rFonts w:hint="cs"/>
          <w:b/>
          <w:bCs/>
          <w:sz w:val="28"/>
          <w:szCs w:val="28"/>
          <w:rtl/>
        </w:rPr>
        <w:t xml:space="preserve">أنواع حقوق التأليف والنشر : </w:t>
      </w:r>
    </w:p>
    <w:p w:rsidR="00322EDE" w:rsidRDefault="00322EDE" w:rsidP="00322EDE">
      <w:pPr>
        <w:pStyle w:val="a5"/>
        <w:numPr>
          <w:ilvl w:val="0"/>
          <w:numId w:val="5"/>
        </w:numPr>
        <w:spacing w:line="360" w:lineRule="auto"/>
        <w:jc w:val="both"/>
        <w:rPr>
          <w:b/>
          <w:bCs/>
          <w:sz w:val="28"/>
          <w:szCs w:val="28"/>
        </w:rPr>
      </w:pPr>
      <w:r>
        <w:rPr>
          <w:rFonts w:hint="cs"/>
          <w:b/>
          <w:bCs/>
          <w:sz w:val="28"/>
          <w:szCs w:val="28"/>
          <w:rtl/>
        </w:rPr>
        <w:t xml:space="preserve">الحقوق المادية </w:t>
      </w:r>
      <w:r>
        <w:rPr>
          <w:b/>
          <w:bCs/>
          <w:sz w:val="28"/>
          <w:szCs w:val="28"/>
        </w:rPr>
        <w:t xml:space="preserve">Economic Rights </w:t>
      </w:r>
      <w:r>
        <w:rPr>
          <w:rFonts w:hint="cs"/>
          <w:b/>
          <w:bCs/>
          <w:sz w:val="28"/>
          <w:szCs w:val="28"/>
          <w:rtl/>
        </w:rPr>
        <w:t xml:space="preserve"> : </w:t>
      </w:r>
      <w:r w:rsidR="0071365C" w:rsidRPr="0071365C">
        <w:rPr>
          <w:rFonts w:hint="cs"/>
          <w:sz w:val="28"/>
          <w:szCs w:val="28"/>
          <w:rtl/>
        </w:rPr>
        <w:t>وهي الحقوق التي تحفظ للمؤلف والناشر الحق في الاستغلال المادي لمصدر المعلومات.</w:t>
      </w:r>
    </w:p>
    <w:p w:rsidR="0071365C" w:rsidRDefault="0071365C" w:rsidP="00322EDE">
      <w:pPr>
        <w:pStyle w:val="a5"/>
        <w:numPr>
          <w:ilvl w:val="0"/>
          <w:numId w:val="5"/>
        </w:numPr>
        <w:spacing w:line="360" w:lineRule="auto"/>
        <w:jc w:val="both"/>
        <w:rPr>
          <w:sz w:val="28"/>
          <w:szCs w:val="28"/>
        </w:rPr>
      </w:pPr>
      <w:r>
        <w:rPr>
          <w:rFonts w:hint="cs"/>
          <w:b/>
          <w:bCs/>
          <w:sz w:val="28"/>
          <w:szCs w:val="28"/>
          <w:rtl/>
        </w:rPr>
        <w:t xml:space="preserve">الحقوق الأدبية </w:t>
      </w:r>
      <w:r>
        <w:rPr>
          <w:b/>
          <w:bCs/>
          <w:sz w:val="28"/>
          <w:szCs w:val="28"/>
        </w:rPr>
        <w:t>Moral Rights</w:t>
      </w:r>
      <w:r>
        <w:rPr>
          <w:rFonts w:hint="cs"/>
          <w:b/>
          <w:bCs/>
          <w:sz w:val="28"/>
          <w:szCs w:val="28"/>
          <w:rtl/>
        </w:rPr>
        <w:t xml:space="preserve"> : </w:t>
      </w:r>
      <w:r w:rsidRPr="0071365C">
        <w:rPr>
          <w:rFonts w:hint="cs"/>
          <w:sz w:val="28"/>
          <w:szCs w:val="28"/>
          <w:rtl/>
        </w:rPr>
        <w:t>وهي الحقوق التي تحفظ للمؤلف الحق في عدم تحريف مصنفه أو تعديله أو نسبته إلى غيره ..... إلخ.</w:t>
      </w:r>
    </w:p>
    <w:p w:rsidR="0071365C" w:rsidRDefault="0071365C" w:rsidP="0071365C">
      <w:pPr>
        <w:pStyle w:val="a5"/>
        <w:spacing w:line="360" w:lineRule="auto"/>
        <w:jc w:val="both"/>
        <w:rPr>
          <w:sz w:val="28"/>
          <w:szCs w:val="28"/>
          <w:rtl/>
        </w:rPr>
      </w:pPr>
    </w:p>
    <w:p w:rsidR="00253078" w:rsidRDefault="00253078" w:rsidP="0071365C">
      <w:pPr>
        <w:pStyle w:val="a5"/>
        <w:spacing w:line="360" w:lineRule="auto"/>
        <w:jc w:val="both"/>
        <w:rPr>
          <w:sz w:val="28"/>
          <w:szCs w:val="28"/>
          <w:rtl/>
        </w:rPr>
      </w:pPr>
    </w:p>
    <w:p w:rsidR="00253078" w:rsidRDefault="00253078" w:rsidP="0071365C">
      <w:pPr>
        <w:pStyle w:val="a5"/>
        <w:spacing w:line="360" w:lineRule="auto"/>
        <w:jc w:val="both"/>
        <w:rPr>
          <w:sz w:val="28"/>
          <w:szCs w:val="28"/>
          <w:rtl/>
        </w:rPr>
      </w:pPr>
    </w:p>
    <w:p w:rsidR="0071365C" w:rsidRDefault="0071365C" w:rsidP="0071365C">
      <w:pPr>
        <w:pStyle w:val="a5"/>
        <w:numPr>
          <w:ilvl w:val="0"/>
          <w:numId w:val="4"/>
        </w:numPr>
        <w:spacing w:line="360" w:lineRule="auto"/>
        <w:jc w:val="both"/>
        <w:rPr>
          <w:b/>
          <w:bCs/>
          <w:sz w:val="28"/>
          <w:szCs w:val="28"/>
        </w:rPr>
      </w:pPr>
      <w:r w:rsidRPr="0071365C">
        <w:rPr>
          <w:rFonts w:hint="cs"/>
          <w:b/>
          <w:bCs/>
          <w:sz w:val="28"/>
          <w:szCs w:val="28"/>
          <w:rtl/>
        </w:rPr>
        <w:t xml:space="preserve">طريقة تخليص حقوق التأليف والنشر : </w:t>
      </w:r>
    </w:p>
    <w:p w:rsidR="0071365C" w:rsidRDefault="0071365C" w:rsidP="0071365C">
      <w:pPr>
        <w:spacing w:line="360" w:lineRule="auto"/>
        <w:jc w:val="both"/>
        <w:rPr>
          <w:sz w:val="28"/>
          <w:szCs w:val="28"/>
          <w:rtl/>
        </w:rPr>
      </w:pPr>
      <w:r>
        <w:rPr>
          <w:rFonts w:hint="cs"/>
          <w:b/>
          <w:bCs/>
          <w:sz w:val="28"/>
          <w:szCs w:val="28"/>
          <w:rtl/>
        </w:rPr>
        <w:t xml:space="preserve">      </w:t>
      </w:r>
      <w:r w:rsidRPr="00253078">
        <w:rPr>
          <w:rFonts w:hint="cs"/>
          <w:sz w:val="28"/>
          <w:szCs w:val="28"/>
          <w:rtl/>
        </w:rPr>
        <w:t xml:space="preserve">يتم تخليص حقوق التأليف والنشر عادة بتحديد صاحب الحق، وعنوان مراسلته أو الاتصال به عن طريق الأدلة كدليل الهاتف مثلا، ويمكن الإعلان في جريدة لطلب المعلومات عنه إذا كان مجهولا، وفي حالة عدم التوصل إلى أي معلومات قد يقرر القائمون على المشروع الرقمي </w:t>
      </w:r>
      <w:r w:rsidR="00253078" w:rsidRPr="00253078">
        <w:rPr>
          <w:rFonts w:hint="cs"/>
          <w:sz w:val="28"/>
          <w:szCs w:val="28"/>
          <w:rtl/>
        </w:rPr>
        <w:t>التحويل الرقمي للمادة مع توثيق المجهودات التي تمت للوصول إلى صاحب الحق.  أما في حالة التوصل إلى صاحب الحق وموافقته على نشر المادة ضمن المشروع، فيتم الحصول منه على تصريح مكتوب بذلك، ويمكن استخدام صيغة موحدة للتصريح بحيث يقوم أصحاب الحق بالتوقيع عليها فقط</w:t>
      </w:r>
      <w:r w:rsidR="00253078">
        <w:rPr>
          <w:rFonts w:hint="cs"/>
          <w:sz w:val="28"/>
          <w:szCs w:val="28"/>
          <w:rtl/>
        </w:rPr>
        <w:t>، وتتضمن الصيغة الموحدة عدة جوانب مهمة</w:t>
      </w:r>
      <w:r w:rsidR="003B1452">
        <w:rPr>
          <w:rFonts w:hint="cs"/>
          <w:sz w:val="28"/>
          <w:szCs w:val="28"/>
          <w:rtl/>
        </w:rPr>
        <w:t>،</w:t>
      </w:r>
      <w:r w:rsidR="00253078">
        <w:rPr>
          <w:rFonts w:hint="cs"/>
          <w:sz w:val="28"/>
          <w:szCs w:val="28"/>
          <w:rtl/>
        </w:rPr>
        <w:t xml:space="preserve"> منها مثلا ( </w:t>
      </w:r>
      <w:r w:rsidR="00253078" w:rsidRPr="003B1452">
        <w:rPr>
          <w:rFonts w:hint="cs"/>
          <w:b/>
          <w:bCs/>
          <w:sz w:val="28"/>
          <w:szCs w:val="28"/>
          <w:rtl/>
        </w:rPr>
        <w:t xml:space="preserve">الهدف من المشروع، المادة المطلوب </w:t>
      </w:r>
      <w:r w:rsidR="003B1452" w:rsidRPr="003B1452">
        <w:rPr>
          <w:rFonts w:hint="cs"/>
          <w:b/>
          <w:bCs/>
          <w:sz w:val="28"/>
          <w:szCs w:val="28"/>
          <w:rtl/>
        </w:rPr>
        <w:t>التصريح بها، مدة الاستخدام</w:t>
      </w:r>
      <w:r w:rsidR="003B1452">
        <w:rPr>
          <w:rFonts w:hint="cs"/>
          <w:sz w:val="28"/>
          <w:szCs w:val="28"/>
          <w:rtl/>
        </w:rPr>
        <w:t xml:space="preserve"> ).  </w:t>
      </w:r>
      <w:r w:rsidR="00253078">
        <w:rPr>
          <w:rFonts w:hint="cs"/>
          <w:sz w:val="28"/>
          <w:szCs w:val="28"/>
          <w:rtl/>
        </w:rPr>
        <w:t>وقد يتطلب الأمر دفع مقابل مالي لأصحاب الحقوق خصوصا في حالة المشروعات الربحية.</w:t>
      </w:r>
    </w:p>
    <w:p w:rsidR="00253078" w:rsidRDefault="00253078" w:rsidP="0071365C">
      <w:pPr>
        <w:spacing w:line="360" w:lineRule="auto"/>
        <w:jc w:val="both"/>
        <w:rPr>
          <w:sz w:val="28"/>
          <w:szCs w:val="28"/>
          <w:rtl/>
        </w:rPr>
      </w:pPr>
      <w:r>
        <w:rPr>
          <w:rFonts w:hint="cs"/>
          <w:sz w:val="28"/>
          <w:szCs w:val="28"/>
          <w:rtl/>
        </w:rPr>
        <w:t xml:space="preserve">      ولضمان العمل في إطار قانوني، ينبغي الاحتفاظ </w:t>
      </w:r>
      <w:r w:rsidRPr="003B1452">
        <w:rPr>
          <w:rFonts w:hint="cs"/>
          <w:b/>
          <w:bCs/>
          <w:sz w:val="28"/>
          <w:szCs w:val="28"/>
          <w:rtl/>
        </w:rPr>
        <w:t>بملف مجهودات</w:t>
      </w:r>
      <w:r>
        <w:rPr>
          <w:rFonts w:hint="cs"/>
          <w:sz w:val="28"/>
          <w:szCs w:val="28"/>
          <w:rtl/>
        </w:rPr>
        <w:t>، يتم فيه توثيق المجهودات المتعلقة بتخليص الحقوق بما في ذلك المراسلات والردود عليها، سواء كانت نتائج إيجابية أم سلبية، لأن هذا الملف يساعد في تقليل الغرامة في حالة وجود أي مسائلة قانونية مستقبلا.</w:t>
      </w:r>
    </w:p>
    <w:p w:rsidR="00581BE2" w:rsidRDefault="00581BE2" w:rsidP="0071365C">
      <w:pPr>
        <w:spacing w:line="360" w:lineRule="auto"/>
        <w:jc w:val="both"/>
        <w:rPr>
          <w:sz w:val="28"/>
          <w:szCs w:val="28"/>
          <w:rtl/>
        </w:rPr>
      </w:pPr>
      <w:r>
        <w:rPr>
          <w:rFonts w:hint="cs"/>
          <w:sz w:val="28"/>
          <w:szCs w:val="28"/>
          <w:rtl/>
        </w:rPr>
        <w:t>..........................................................................................................</w:t>
      </w:r>
    </w:p>
    <w:p w:rsidR="00581BE2" w:rsidRPr="000E7277" w:rsidRDefault="000E7277" w:rsidP="000E7277">
      <w:pPr>
        <w:spacing w:line="360" w:lineRule="auto"/>
        <w:jc w:val="both"/>
        <w:rPr>
          <w:b/>
          <w:bCs/>
          <w:sz w:val="28"/>
          <w:szCs w:val="28"/>
          <w:rtl/>
        </w:rPr>
      </w:pPr>
      <w:r w:rsidRPr="000E7277">
        <w:rPr>
          <w:rFonts w:hint="cs"/>
          <w:b/>
          <w:bCs/>
          <w:sz w:val="28"/>
          <w:szCs w:val="28"/>
          <w:u w:val="single"/>
          <w:rtl/>
        </w:rPr>
        <w:t>3-</w:t>
      </w:r>
      <w:r>
        <w:rPr>
          <w:rFonts w:hint="cs"/>
          <w:b/>
          <w:bCs/>
          <w:sz w:val="28"/>
          <w:szCs w:val="28"/>
          <w:u w:val="single"/>
          <w:rtl/>
        </w:rPr>
        <w:t xml:space="preserve"> </w:t>
      </w:r>
      <w:r w:rsidR="00581BE2" w:rsidRPr="000E7277">
        <w:rPr>
          <w:rFonts w:hint="cs"/>
          <w:b/>
          <w:bCs/>
          <w:sz w:val="28"/>
          <w:szCs w:val="28"/>
          <w:u w:val="single"/>
          <w:rtl/>
        </w:rPr>
        <w:t>إنشاء الكيانات الرقمية :</w:t>
      </w:r>
      <w:r w:rsidR="00581BE2" w:rsidRPr="000E7277">
        <w:rPr>
          <w:rFonts w:hint="cs"/>
          <w:b/>
          <w:bCs/>
          <w:sz w:val="28"/>
          <w:szCs w:val="28"/>
          <w:rtl/>
        </w:rPr>
        <w:t xml:space="preserve"> </w:t>
      </w:r>
    </w:p>
    <w:p w:rsidR="000E7277" w:rsidRDefault="000E7277" w:rsidP="000E7277">
      <w:pPr>
        <w:spacing w:line="360" w:lineRule="auto"/>
        <w:jc w:val="both"/>
        <w:rPr>
          <w:sz w:val="28"/>
          <w:szCs w:val="28"/>
          <w:rtl/>
        </w:rPr>
      </w:pPr>
      <w:r>
        <w:rPr>
          <w:rFonts w:hint="cs"/>
          <w:rtl/>
        </w:rPr>
        <w:t xml:space="preserve">      </w:t>
      </w:r>
      <w:r w:rsidRPr="000E7277">
        <w:rPr>
          <w:rFonts w:hint="cs"/>
          <w:sz w:val="28"/>
          <w:szCs w:val="28"/>
          <w:rtl/>
        </w:rPr>
        <w:t>تحتاج المكتبة لتحويل المواد إلى الشكل الرقمي إلى الاستعانة بمجموعة من الأجهزة والبرامج اللازمة لذلك.</w:t>
      </w:r>
    </w:p>
    <w:p w:rsidR="000E7277" w:rsidRPr="00CA2EF1" w:rsidRDefault="000E7277" w:rsidP="000E7277">
      <w:pPr>
        <w:pStyle w:val="a5"/>
        <w:numPr>
          <w:ilvl w:val="0"/>
          <w:numId w:val="8"/>
        </w:numPr>
        <w:spacing w:line="360" w:lineRule="auto"/>
        <w:jc w:val="both"/>
        <w:rPr>
          <w:b/>
          <w:bCs/>
          <w:sz w:val="28"/>
          <w:szCs w:val="28"/>
        </w:rPr>
      </w:pPr>
      <w:r w:rsidRPr="00CA2EF1">
        <w:rPr>
          <w:rFonts w:hint="cs"/>
          <w:b/>
          <w:bCs/>
          <w:sz w:val="28"/>
          <w:szCs w:val="28"/>
          <w:rtl/>
        </w:rPr>
        <w:t>الأجهزة اللازمة للتحويل الرقمي :</w:t>
      </w:r>
    </w:p>
    <w:p w:rsidR="000E7277" w:rsidRDefault="0058178A" w:rsidP="000E7277">
      <w:pPr>
        <w:spacing w:line="360" w:lineRule="auto"/>
        <w:jc w:val="both"/>
        <w:rPr>
          <w:sz w:val="28"/>
          <w:szCs w:val="28"/>
          <w:rtl/>
        </w:rPr>
      </w:pPr>
      <w:r>
        <w:rPr>
          <w:rFonts w:hint="cs"/>
          <w:sz w:val="28"/>
          <w:szCs w:val="28"/>
          <w:rtl/>
        </w:rPr>
        <w:t>هناك مجموعة من الماسحات الضوئية والكاميرات الرقمية والتي تستخدم في عمليات الرقمنة، وتتمثل فيما يلي :</w:t>
      </w:r>
    </w:p>
    <w:p w:rsidR="0058178A" w:rsidRDefault="0058178A" w:rsidP="000E7277">
      <w:pPr>
        <w:spacing w:line="360" w:lineRule="auto"/>
        <w:jc w:val="both"/>
        <w:rPr>
          <w:sz w:val="28"/>
          <w:szCs w:val="28"/>
          <w:rtl/>
        </w:rPr>
      </w:pPr>
      <w:r w:rsidRPr="00CA2EF1">
        <w:rPr>
          <w:rFonts w:hint="cs"/>
          <w:b/>
          <w:bCs/>
          <w:i/>
          <w:iCs/>
          <w:sz w:val="28"/>
          <w:szCs w:val="28"/>
          <w:rtl/>
        </w:rPr>
        <w:t>أ / الماسحات المسطحة :</w:t>
      </w:r>
      <w:r>
        <w:rPr>
          <w:rFonts w:hint="cs"/>
          <w:sz w:val="28"/>
          <w:szCs w:val="28"/>
          <w:rtl/>
        </w:rPr>
        <w:t xml:space="preserve"> وهي الأكثر شيوعا، وتتميز بأنها اقتصادية فضلا عن أن سرعاتها في تزايد خلال السنوات الأخيرة.</w:t>
      </w:r>
    </w:p>
    <w:p w:rsidR="0058178A" w:rsidRDefault="0058178A" w:rsidP="000E7277">
      <w:pPr>
        <w:spacing w:line="360" w:lineRule="auto"/>
        <w:jc w:val="both"/>
        <w:rPr>
          <w:sz w:val="28"/>
          <w:szCs w:val="28"/>
          <w:rtl/>
        </w:rPr>
      </w:pPr>
      <w:r w:rsidRPr="00CA2EF1">
        <w:rPr>
          <w:rFonts w:hint="cs"/>
          <w:b/>
          <w:bCs/>
          <w:i/>
          <w:iCs/>
          <w:sz w:val="28"/>
          <w:szCs w:val="28"/>
          <w:rtl/>
        </w:rPr>
        <w:lastRenderedPageBreak/>
        <w:t>ب / ماسحات التلقيم الورقي :</w:t>
      </w:r>
      <w:r>
        <w:rPr>
          <w:rFonts w:hint="cs"/>
          <w:sz w:val="28"/>
          <w:szCs w:val="28"/>
          <w:rtl/>
        </w:rPr>
        <w:t xml:space="preserve"> ويطلق عليها أيضا ماسحة التلقيم الآلي للوثائق، وتصلح للاستخدام مع الوثائق الورقية الفردية. </w:t>
      </w:r>
      <w:r w:rsidR="00266036">
        <w:rPr>
          <w:rFonts w:hint="cs"/>
          <w:sz w:val="28"/>
          <w:szCs w:val="28"/>
          <w:rtl/>
        </w:rPr>
        <w:t xml:space="preserve"> </w:t>
      </w:r>
    </w:p>
    <w:p w:rsidR="0058178A" w:rsidRDefault="0058178A" w:rsidP="000E7277">
      <w:pPr>
        <w:spacing w:line="360" w:lineRule="auto"/>
        <w:jc w:val="both"/>
        <w:rPr>
          <w:sz w:val="28"/>
          <w:szCs w:val="28"/>
          <w:rtl/>
        </w:rPr>
      </w:pPr>
      <w:r w:rsidRPr="00CA2EF1">
        <w:rPr>
          <w:rFonts w:hint="cs"/>
          <w:b/>
          <w:bCs/>
          <w:i/>
          <w:iCs/>
          <w:sz w:val="28"/>
          <w:szCs w:val="28"/>
          <w:rtl/>
        </w:rPr>
        <w:t>ج/ الماسحات الأسطوانية :</w:t>
      </w:r>
      <w:r>
        <w:rPr>
          <w:rFonts w:hint="cs"/>
          <w:sz w:val="28"/>
          <w:szCs w:val="28"/>
          <w:rtl/>
        </w:rPr>
        <w:t xml:space="preserve"> تلائم مسح المواد المطبوعة والشفافيات بدرجة عالية من الوضوح، وبأعلى معدل سرعة.  وقد سميت بالأسطوانية لأنها تتضمن أسطوانة زجاجية ملحقة بها تدور وتعمل على قراءة الوثيقة في شكل سطور.</w:t>
      </w:r>
    </w:p>
    <w:p w:rsidR="0058178A" w:rsidRDefault="0058178A" w:rsidP="000E7277">
      <w:pPr>
        <w:spacing w:line="360" w:lineRule="auto"/>
        <w:jc w:val="both"/>
        <w:rPr>
          <w:sz w:val="28"/>
          <w:szCs w:val="28"/>
          <w:rtl/>
        </w:rPr>
      </w:pPr>
      <w:r w:rsidRPr="00CA2EF1">
        <w:rPr>
          <w:rFonts w:hint="cs"/>
          <w:b/>
          <w:bCs/>
          <w:i/>
          <w:iCs/>
          <w:sz w:val="28"/>
          <w:szCs w:val="28"/>
          <w:rtl/>
        </w:rPr>
        <w:t>د / ماسحات الشرائح :</w:t>
      </w:r>
      <w:r>
        <w:rPr>
          <w:rFonts w:hint="cs"/>
          <w:sz w:val="28"/>
          <w:szCs w:val="28"/>
          <w:rtl/>
        </w:rPr>
        <w:t xml:space="preserve"> وهي ماسحات مركب عليها جهاز خاص بالتقاط صور الشرائح 35 ملم أو الشفافيات الصغيرة.</w:t>
      </w:r>
    </w:p>
    <w:p w:rsidR="0058178A" w:rsidRDefault="0058178A" w:rsidP="000E7277">
      <w:pPr>
        <w:spacing w:line="360" w:lineRule="auto"/>
        <w:jc w:val="both"/>
        <w:rPr>
          <w:sz w:val="28"/>
          <w:szCs w:val="28"/>
          <w:rtl/>
        </w:rPr>
      </w:pPr>
      <w:r w:rsidRPr="00CA2EF1">
        <w:rPr>
          <w:rFonts w:hint="cs"/>
          <w:b/>
          <w:bCs/>
          <w:i/>
          <w:iCs/>
          <w:sz w:val="28"/>
          <w:szCs w:val="28"/>
          <w:rtl/>
        </w:rPr>
        <w:t>هـ / ماسحات المصغرات الفيلمية :</w:t>
      </w:r>
      <w:r>
        <w:rPr>
          <w:rFonts w:hint="cs"/>
          <w:sz w:val="28"/>
          <w:szCs w:val="28"/>
          <w:rtl/>
        </w:rPr>
        <w:t xml:space="preserve"> </w:t>
      </w:r>
      <w:r w:rsidR="00F05B6A">
        <w:rPr>
          <w:rFonts w:hint="cs"/>
          <w:sz w:val="28"/>
          <w:szCs w:val="28"/>
          <w:rtl/>
        </w:rPr>
        <w:t>وهناك ماسحات خاصة بنوع ( الميكروفيلم ) وأخرى خاصة بنوع ( الميكروفيش ).</w:t>
      </w:r>
    </w:p>
    <w:p w:rsidR="00F05B6A" w:rsidRDefault="00F05B6A" w:rsidP="000E7277">
      <w:pPr>
        <w:spacing w:line="360" w:lineRule="auto"/>
        <w:jc w:val="both"/>
        <w:rPr>
          <w:sz w:val="28"/>
          <w:szCs w:val="28"/>
          <w:rtl/>
        </w:rPr>
      </w:pPr>
      <w:r w:rsidRPr="00CA2EF1">
        <w:rPr>
          <w:rFonts w:hint="cs"/>
          <w:b/>
          <w:bCs/>
          <w:i/>
          <w:iCs/>
          <w:sz w:val="28"/>
          <w:szCs w:val="28"/>
          <w:rtl/>
        </w:rPr>
        <w:t>و / الكاميرا الرقمية :</w:t>
      </w:r>
      <w:r>
        <w:rPr>
          <w:rFonts w:hint="cs"/>
          <w:sz w:val="28"/>
          <w:szCs w:val="28"/>
          <w:rtl/>
        </w:rPr>
        <w:t xml:space="preserve"> وتعد من الخيارات الشائعة والملائمة للتعامل مع المواد القابلة للتلف أو النادرة، كما </w:t>
      </w:r>
      <w:r w:rsidR="00CE5ED9">
        <w:rPr>
          <w:rFonts w:hint="cs"/>
          <w:sz w:val="28"/>
          <w:szCs w:val="28"/>
          <w:rtl/>
        </w:rPr>
        <w:t>تصلح لمسح المواد ثلاثية الأبعاد، وكذلك للكتب التي لا يمكن فتحها لأكثر من زاوية 45 درجة لحساسية تجليدها.</w:t>
      </w:r>
    </w:p>
    <w:p w:rsidR="00F05B6A" w:rsidRDefault="00F05B6A" w:rsidP="000E7277">
      <w:pPr>
        <w:spacing w:line="360" w:lineRule="auto"/>
        <w:jc w:val="both"/>
        <w:rPr>
          <w:sz w:val="28"/>
          <w:szCs w:val="28"/>
          <w:rtl/>
        </w:rPr>
      </w:pPr>
      <w:r w:rsidRPr="00CA2EF1">
        <w:rPr>
          <w:rFonts w:hint="cs"/>
          <w:b/>
          <w:bCs/>
          <w:i/>
          <w:iCs/>
          <w:sz w:val="28"/>
          <w:szCs w:val="28"/>
          <w:rtl/>
        </w:rPr>
        <w:t>ز / ماسحات الوثائق كبيرة الحجم :</w:t>
      </w:r>
      <w:r>
        <w:rPr>
          <w:rFonts w:hint="cs"/>
          <w:sz w:val="28"/>
          <w:szCs w:val="28"/>
          <w:rtl/>
        </w:rPr>
        <w:t xml:space="preserve"> هناك مواد لا تستطيع الماسحات الضوئية العادية أو الكاميرا الرقمية مسحها، ومنها : الخرائط، الملصقات، الرسوم الهندسية.</w:t>
      </w:r>
    </w:p>
    <w:p w:rsidR="00F05B6A" w:rsidRDefault="00F05B6A" w:rsidP="000E7277">
      <w:pPr>
        <w:spacing w:line="360" w:lineRule="auto"/>
        <w:jc w:val="both"/>
        <w:rPr>
          <w:sz w:val="28"/>
          <w:szCs w:val="28"/>
          <w:rtl/>
        </w:rPr>
      </w:pPr>
      <w:r>
        <w:rPr>
          <w:rFonts w:hint="cs"/>
          <w:sz w:val="28"/>
          <w:szCs w:val="28"/>
          <w:rtl/>
        </w:rPr>
        <w:t>ح / بالإضافة للأجهزة السابق ذكرها، هناك أجهزة تتيح إجراء التحويل الرقمي لمصادر المعلومات آليا دون تدخل البشر، إلا أنها أكثر تكلفة من الأجهزة التي تعتمد على الجهود البشرية.  كما أن هناك بعض الماسحات التي تمكن الموظفين من متابعة ما يتم مسحه</w:t>
      </w:r>
      <w:r w:rsidR="00CA2EF1">
        <w:rPr>
          <w:rFonts w:hint="cs"/>
          <w:sz w:val="28"/>
          <w:szCs w:val="28"/>
          <w:rtl/>
        </w:rPr>
        <w:t xml:space="preserve"> من خلال شاشات مثبتة على أجهزة الماسحات الضوئية نفسها، مما يتيح للموظف التحقق من درجة الدقة والوضوح اللازمة عند إجراء عملية المسح الضوئي.</w:t>
      </w:r>
    </w:p>
    <w:p w:rsidR="00CA2EF1" w:rsidRDefault="00CA2EF1" w:rsidP="00CA2EF1">
      <w:pPr>
        <w:pStyle w:val="a5"/>
        <w:numPr>
          <w:ilvl w:val="0"/>
          <w:numId w:val="8"/>
        </w:numPr>
        <w:spacing w:line="360" w:lineRule="auto"/>
        <w:jc w:val="both"/>
        <w:rPr>
          <w:b/>
          <w:bCs/>
          <w:sz w:val="28"/>
          <w:szCs w:val="28"/>
        </w:rPr>
      </w:pPr>
      <w:r w:rsidRPr="006E031D">
        <w:rPr>
          <w:rFonts w:hint="cs"/>
          <w:b/>
          <w:bCs/>
          <w:sz w:val="28"/>
          <w:szCs w:val="28"/>
          <w:rtl/>
        </w:rPr>
        <w:t xml:space="preserve">البرامج اللازمة للتحويل الرقمي : </w:t>
      </w:r>
    </w:p>
    <w:p w:rsidR="004C1E30" w:rsidRPr="004C1E30" w:rsidRDefault="004C1E30" w:rsidP="004C1E30">
      <w:pPr>
        <w:spacing w:line="360" w:lineRule="auto"/>
        <w:jc w:val="both"/>
        <w:rPr>
          <w:sz w:val="28"/>
          <w:szCs w:val="28"/>
          <w:rtl/>
        </w:rPr>
      </w:pPr>
      <w:r w:rsidRPr="004C1E30">
        <w:rPr>
          <w:rFonts w:hint="cs"/>
          <w:sz w:val="28"/>
          <w:szCs w:val="28"/>
          <w:rtl/>
        </w:rPr>
        <w:t xml:space="preserve">      يمكن حصر البرامج الرئيسية التي تحتاجها عمليات التحويل الرقمي في أربع فئات، </w:t>
      </w:r>
      <w:r>
        <w:rPr>
          <w:rFonts w:hint="cs"/>
          <w:sz w:val="28"/>
          <w:szCs w:val="28"/>
          <w:rtl/>
        </w:rPr>
        <w:t xml:space="preserve">  </w:t>
      </w:r>
      <w:r w:rsidRPr="004C1E30">
        <w:rPr>
          <w:rFonts w:hint="cs"/>
          <w:sz w:val="28"/>
          <w:szCs w:val="28"/>
          <w:rtl/>
        </w:rPr>
        <w:t>وهي :</w:t>
      </w:r>
    </w:p>
    <w:p w:rsidR="004C1E30" w:rsidRPr="004C1E30" w:rsidRDefault="004C1E30" w:rsidP="004C1E30">
      <w:pPr>
        <w:pStyle w:val="a5"/>
        <w:numPr>
          <w:ilvl w:val="0"/>
          <w:numId w:val="9"/>
        </w:numPr>
        <w:spacing w:line="360" w:lineRule="auto"/>
        <w:jc w:val="both"/>
        <w:rPr>
          <w:sz w:val="28"/>
          <w:szCs w:val="28"/>
        </w:rPr>
      </w:pPr>
      <w:r w:rsidRPr="004C1E30">
        <w:rPr>
          <w:rFonts w:hint="cs"/>
          <w:sz w:val="28"/>
          <w:szCs w:val="28"/>
          <w:rtl/>
        </w:rPr>
        <w:t>برامج تتاح مع أجهزة المسح الضوئي أو الكاميرات الرقمية، ويتم التعامل معها أثناء عملية المسح.</w:t>
      </w:r>
    </w:p>
    <w:p w:rsidR="004C1E30" w:rsidRPr="004C1E30" w:rsidRDefault="004C1E30" w:rsidP="004C1E30">
      <w:pPr>
        <w:pStyle w:val="a5"/>
        <w:numPr>
          <w:ilvl w:val="0"/>
          <w:numId w:val="9"/>
        </w:numPr>
        <w:spacing w:line="360" w:lineRule="auto"/>
        <w:jc w:val="both"/>
        <w:rPr>
          <w:sz w:val="28"/>
          <w:szCs w:val="28"/>
        </w:rPr>
      </w:pPr>
      <w:r w:rsidRPr="004C1E30">
        <w:rPr>
          <w:rFonts w:hint="cs"/>
          <w:sz w:val="28"/>
          <w:szCs w:val="28"/>
          <w:rtl/>
        </w:rPr>
        <w:lastRenderedPageBreak/>
        <w:t xml:space="preserve">برامج خاصة بمعالجة المواد بعد مسحها، وهي ما يعرف ببرامج التحرير، ومن بين الوظائف التي تقوم بها ( </w:t>
      </w:r>
      <w:r w:rsidRPr="004C1E30">
        <w:rPr>
          <w:rFonts w:hint="cs"/>
          <w:b/>
          <w:bCs/>
          <w:sz w:val="28"/>
          <w:szCs w:val="28"/>
          <w:rtl/>
        </w:rPr>
        <w:t>التهذيب، ضبط الألوان، إعادة التحجيم، التباين والسطوع</w:t>
      </w:r>
      <w:r w:rsidRPr="004C1E30">
        <w:rPr>
          <w:rFonts w:hint="cs"/>
          <w:sz w:val="28"/>
          <w:szCs w:val="28"/>
          <w:rtl/>
        </w:rPr>
        <w:t xml:space="preserve"> ).</w:t>
      </w:r>
    </w:p>
    <w:p w:rsidR="004C1E30" w:rsidRPr="004C1E30" w:rsidRDefault="004C1E30" w:rsidP="004C1E30">
      <w:pPr>
        <w:pStyle w:val="a5"/>
        <w:numPr>
          <w:ilvl w:val="0"/>
          <w:numId w:val="9"/>
        </w:numPr>
        <w:spacing w:line="360" w:lineRule="auto"/>
        <w:jc w:val="both"/>
        <w:rPr>
          <w:sz w:val="28"/>
          <w:szCs w:val="28"/>
        </w:rPr>
      </w:pPr>
      <w:r w:rsidRPr="004C1E30">
        <w:rPr>
          <w:rFonts w:hint="cs"/>
          <w:sz w:val="28"/>
          <w:szCs w:val="28"/>
          <w:rtl/>
        </w:rPr>
        <w:t>برامج التعرف الضوئي على الحروف، وتستخدم عند إجراء مسح ضوئي للنصوص والرغبة في تحويل الناتج عن عملية المسح الضوئي إلى نصوص قابلة للبحث فيها.</w:t>
      </w:r>
    </w:p>
    <w:p w:rsidR="004C1E30" w:rsidRDefault="004C1E30" w:rsidP="004C1E30">
      <w:pPr>
        <w:pStyle w:val="a5"/>
        <w:numPr>
          <w:ilvl w:val="0"/>
          <w:numId w:val="9"/>
        </w:numPr>
        <w:spacing w:line="360" w:lineRule="auto"/>
        <w:jc w:val="both"/>
        <w:rPr>
          <w:sz w:val="28"/>
          <w:szCs w:val="28"/>
        </w:rPr>
      </w:pPr>
      <w:r w:rsidRPr="004C1E30">
        <w:rPr>
          <w:rFonts w:hint="cs"/>
          <w:sz w:val="28"/>
          <w:szCs w:val="28"/>
          <w:rtl/>
        </w:rPr>
        <w:t>برامج إدارة الكيانات الرقمية والتي تسمح بحفظ المحتوى الرقمي في قواعد بيانات، وإدارتها وإتاحتها مع الميتاداتا الخاصة بها للمستفيدين.</w:t>
      </w:r>
    </w:p>
    <w:p w:rsidR="004C1E30" w:rsidRDefault="004C1E30" w:rsidP="004C1E30">
      <w:pPr>
        <w:pStyle w:val="a5"/>
        <w:spacing w:line="360" w:lineRule="auto"/>
        <w:jc w:val="both"/>
        <w:rPr>
          <w:sz w:val="28"/>
          <w:szCs w:val="28"/>
        </w:rPr>
      </w:pPr>
    </w:p>
    <w:p w:rsidR="004C1E30" w:rsidRDefault="004C1E30" w:rsidP="004C1E30">
      <w:pPr>
        <w:pStyle w:val="a5"/>
        <w:numPr>
          <w:ilvl w:val="0"/>
          <w:numId w:val="10"/>
        </w:numPr>
        <w:spacing w:line="360" w:lineRule="auto"/>
        <w:jc w:val="both"/>
        <w:rPr>
          <w:b/>
          <w:bCs/>
          <w:sz w:val="28"/>
          <w:szCs w:val="28"/>
        </w:rPr>
      </w:pPr>
      <w:r w:rsidRPr="004C1E30">
        <w:rPr>
          <w:rFonts w:hint="cs"/>
          <w:b/>
          <w:bCs/>
          <w:sz w:val="28"/>
          <w:szCs w:val="28"/>
          <w:rtl/>
        </w:rPr>
        <w:t xml:space="preserve">نظم إدارة المحتوى الرقمي : </w:t>
      </w:r>
    </w:p>
    <w:p w:rsidR="00EE61C5" w:rsidRDefault="00495F17" w:rsidP="00495F17">
      <w:pPr>
        <w:spacing w:line="360" w:lineRule="auto"/>
        <w:jc w:val="both"/>
        <w:rPr>
          <w:sz w:val="28"/>
          <w:szCs w:val="28"/>
          <w:rtl/>
        </w:rPr>
      </w:pPr>
      <w:r w:rsidRPr="00495F17">
        <w:rPr>
          <w:rFonts w:hint="cs"/>
          <w:sz w:val="28"/>
          <w:szCs w:val="28"/>
          <w:rtl/>
        </w:rPr>
        <w:t xml:space="preserve">      </w:t>
      </w:r>
      <w:r w:rsidR="00527F1C" w:rsidRPr="00495F17">
        <w:rPr>
          <w:sz w:val="28"/>
          <w:szCs w:val="28"/>
          <w:rtl/>
        </w:rPr>
        <w:t>يقصد بإدارة المحتوى مجموعة عمليات وتقنيات تدعم دورة حياة المعلومات الرقمية، وهي ست عمليات رئيسية ( الإنشاء، التحديث، النشر، الترجمة، الأرشفة، الاسترجاع ).</w:t>
      </w:r>
      <w:r w:rsidRPr="00495F17">
        <w:rPr>
          <w:rFonts w:hint="cs"/>
          <w:sz w:val="28"/>
          <w:szCs w:val="28"/>
          <w:rtl/>
        </w:rPr>
        <w:t xml:space="preserve">  </w:t>
      </w:r>
      <w:r w:rsidR="00527F1C" w:rsidRPr="00495F17">
        <w:rPr>
          <w:sz w:val="28"/>
          <w:szCs w:val="28"/>
          <w:rtl/>
        </w:rPr>
        <w:t xml:space="preserve">هذه العمليات الست هي التي تمر بها عادة المعلومات الرقمية التي تعرف بالمحتوى الرقمي، والذي بدوره قد يكون عبارة عن وثيقة نصية أو مادة مصورة، أو ملف صوتي، أو مادة سمعبصرية. </w:t>
      </w:r>
    </w:p>
    <w:p w:rsidR="00495F17" w:rsidRDefault="00495F17" w:rsidP="00495F17">
      <w:pPr>
        <w:pStyle w:val="a5"/>
        <w:numPr>
          <w:ilvl w:val="0"/>
          <w:numId w:val="10"/>
        </w:numPr>
        <w:spacing w:line="360" w:lineRule="auto"/>
        <w:jc w:val="both"/>
        <w:rPr>
          <w:b/>
          <w:bCs/>
          <w:sz w:val="28"/>
          <w:szCs w:val="28"/>
        </w:rPr>
      </w:pPr>
      <w:r w:rsidRPr="0052592F">
        <w:rPr>
          <w:rFonts w:hint="cs"/>
          <w:b/>
          <w:bCs/>
          <w:sz w:val="28"/>
          <w:szCs w:val="28"/>
          <w:rtl/>
        </w:rPr>
        <w:t xml:space="preserve">أنواع نظم إدارة المحتوى </w:t>
      </w:r>
      <w:r w:rsidR="0052592F" w:rsidRPr="0052592F">
        <w:rPr>
          <w:rFonts w:hint="cs"/>
          <w:b/>
          <w:bCs/>
          <w:sz w:val="28"/>
          <w:szCs w:val="28"/>
          <w:rtl/>
        </w:rPr>
        <w:t xml:space="preserve">الرقمي : </w:t>
      </w:r>
    </w:p>
    <w:p w:rsidR="0052592F" w:rsidRDefault="0052592F" w:rsidP="0052592F">
      <w:pPr>
        <w:pStyle w:val="a5"/>
        <w:numPr>
          <w:ilvl w:val="0"/>
          <w:numId w:val="12"/>
        </w:numPr>
        <w:spacing w:line="360" w:lineRule="auto"/>
        <w:jc w:val="both"/>
        <w:rPr>
          <w:b/>
          <w:bCs/>
          <w:sz w:val="28"/>
          <w:szCs w:val="28"/>
        </w:rPr>
      </w:pPr>
      <w:r>
        <w:rPr>
          <w:rFonts w:hint="cs"/>
          <w:b/>
          <w:bCs/>
          <w:sz w:val="28"/>
          <w:szCs w:val="28"/>
          <w:rtl/>
        </w:rPr>
        <w:t xml:space="preserve">النظم التجارية : </w:t>
      </w:r>
      <w:r w:rsidRPr="0052592F">
        <w:rPr>
          <w:rFonts w:hint="cs"/>
          <w:sz w:val="28"/>
          <w:szCs w:val="28"/>
          <w:rtl/>
        </w:rPr>
        <w:t>تتميز بخصائص عالية في معالجة المحتوى الرقمي وتنظيمه والبحث فيه والاسترجاع منه، ويتوافر لها الدعم الفني من الشركات المنتجة لها، مما يضمن تطويرها وصيانتها من قبل تلك الشركات.  ورغم مزاياها إلا أنها تعد مرتفعة التكلفة، ومن أمثلتها</w:t>
      </w:r>
      <w:r>
        <w:rPr>
          <w:rFonts w:hint="cs"/>
          <w:b/>
          <w:bCs/>
          <w:sz w:val="28"/>
          <w:szCs w:val="28"/>
          <w:rtl/>
        </w:rPr>
        <w:t xml:space="preserve"> ( نظام التحقيق والبحث في الأرشيف </w:t>
      </w:r>
      <w:r>
        <w:rPr>
          <w:b/>
          <w:bCs/>
          <w:sz w:val="28"/>
          <w:szCs w:val="28"/>
        </w:rPr>
        <w:t>Archive Quest</w:t>
      </w:r>
      <w:r>
        <w:rPr>
          <w:rFonts w:hint="cs"/>
          <w:b/>
          <w:bCs/>
          <w:sz w:val="28"/>
          <w:szCs w:val="28"/>
          <w:rtl/>
        </w:rPr>
        <w:t xml:space="preserve">، نظام إدارة المحتوى للوسائط المتعددة </w:t>
      </w:r>
      <w:r>
        <w:rPr>
          <w:b/>
          <w:bCs/>
          <w:sz w:val="28"/>
          <w:szCs w:val="28"/>
        </w:rPr>
        <w:t>MILOS Multimedia Content Management System</w:t>
      </w:r>
      <w:r>
        <w:rPr>
          <w:rFonts w:hint="cs"/>
          <w:b/>
          <w:bCs/>
          <w:sz w:val="28"/>
          <w:szCs w:val="28"/>
          <w:rtl/>
        </w:rPr>
        <w:t xml:space="preserve"> ).</w:t>
      </w:r>
    </w:p>
    <w:p w:rsidR="0052592F" w:rsidRDefault="0052592F" w:rsidP="0052592F">
      <w:pPr>
        <w:pStyle w:val="a5"/>
        <w:numPr>
          <w:ilvl w:val="0"/>
          <w:numId w:val="12"/>
        </w:numPr>
        <w:spacing w:line="360" w:lineRule="auto"/>
        <w:jc w:val="both"/>
        <w:rPr>
          <w:rFonts w:hint="cs"/>
          <w:b/>
          <w:bCs/>
          <w:sz w:val="28"/>
          <w:szCs w:val="28"/>
        </w:rPr>
      </w:pPr>
      <w:r>
        <w:rPr>
          <w:rFonts w:hint="cs"/>
          <w:b/>
          <w:bCs/>
          <w:sz w:val="28"/>
          <w:szCs w:val="28"/>
          <w:rtl/>
        </w:rPr>
        <w:t xml:space="preserve">النظم مفتوحة المصدر : </w:t>
      </w:r>
      <w:r w:rsidRPr="00D47210">
        <w:rPr>
          <w:rFonts w:hint="cs"/>
          <w:sz w:val="28"/>
          <w:szCs w:val="28"/>
          <w:rtl/>
        </w:rPr>
        <w:t xml:space="preserve">عبارة عن برامج ونظم تقنية يتم تطويرها من قبل متخصصين في البرمجة وتقنيات المعلومات من جميع أنحاء العالم </w:t>
      </w:r>
      <w:r w:rsidRPr="00D47210">
        <w:rPr>
          <w:sz w:val="28"/>
          <w:szCs w:val="28"/>
          <w:rtl/>
        </w:rPr>
        <w:t>–</w:t>
      </w:r>
      <w:r w:rsidRPr="00D47210">
        <w:rPr>
          <w:rFonts w:hint="cs"/>
          <w:sz w:val="28"/>
          <w:szCs w:val="28"/>
          <w:rtl/>
        </w:rPr>
        <w:t xml:space="preserve"> بجهود شخصية أو بدعم من </w:t>
      </w:r>
      <w:r w:rsidR="00D47210" w:rsidRPr="00D47210">
        <w:rPr>
          <w:rFonts w:hint="cs"/>
          <w:sz w:val="28"/>
          <w:szCs w:val="28"/>
          <w:rtl/>
        </w:rPr>
        <w:t xml:space="preserve">منظمات وشركات عالمية </w:t>
      </w:r>
      <w:r w:rsidR="00D47210" w:rsidRPr="00D47210">
        <w:rPr>
          <w:sz w:val="28"/>
          <w:szCs w:val="28"/>
          <w:rtl/>
        </w:rPr>
        <w:t>–</w:t>
      </w:r>
      <w:r w:rsidR="00D47210" w:rsidRPr="00D47210">
        <w:rPr>
          <w:rFonts w:hint="cs"/>
          <w:sz w:val="28"/>
          <w:szCs w:val="28"/>
          <w:rtl/>
        </w:rPr>
        <w:t xml:space="preserve"> للمساعدة والتعاون في تقديم حلول برمجية مجانية وذات فاعلية وكفاءة عالية، لكسر احتكار شركات تقنية المعلومات ونقل خدمات المعلومات ووسائلها لجميع من يحتاجها في العالم، ومن أمثلتها</w:t>
      </w:r>
      <w:r w:rsidR="00D47210">
        <w:rPr>
          <w:rFonts w:hint="cs"/>
          <w:b/>
          <w:bCs/>
          <w:sz w:val="28"/>
          <w:szCs w:val="28"/>
          <w:rtl/>
        </w:rPr>
        <w:t xml:space="preserve"> ( برنامج جرين ستون </w:t>
      </w:r>
      <w:r w:rsidR="00D47210">
        <w:rPr>
          <w:b/>
          <w:bCs/>
          <w:sz w:val="28"/>
          <w:szCs w:val="28"/>
        </w:rPr>
        <w:t>Greenstone</w:t>
      </w:r>
      <w:r w:rsidR="00D47210">
        <w:rPr>
          <w:rFonts w:hint="cs"/>
          <w:b/>
          <w:bCs/>
          <w:sz w:val="28"/>
          <w:szCs w:val="28"/>
          <w:rtl/>
        </w:rPr>
        <w:t xml:space="preserve">، دي سبيس </w:t>
      </w:r>
      <w:r w:rsidR="00D47210">
        <w:rPr>
          <w:b/>
          <w:bCs/>
          <w:sz w:val="28"/>
          <w:szCs w:val="28"/>
        </w:rPr>
        <w:t>Dspace</w:t>
      </w:r>
      <w:r w:rsidR="00D47210">
        <w:rPr>
          <w:rFonts w:hint="cs"/>
          <w:b/>
          <w:bCs/>
          <w:sz w:val="28"/>
          <w:szCs w:val="28"/>
          <w:rtl/>
        </w:rPr>
        <w:t xml:space="preserve">، كي ستون </w:t>
      </w:r>
      <w:r w:rsidR="00D47210">
        <w:rPr>
          <w:b/>
          <w:bCs/>
          <w:sz w:val="28"/>
          <w:szCs w:val="28"/>
        </w:rPr>
        <w:t>Keystone</w:t>
      </w:r>
      <w:r w:rsidR="00D47210">
        <w:rPr>
          <w:rFonts w:hint="cs"/>
          <w:b/>
          <w:bCs/>
          <w:sz w:val="28"/>
          <w:szCs w:val="28"/>
          <w:rtl/>
        </w:rPr>
        <w:t xml:space="preserve"> ).</w:t>
      </w:r>
    </w:p>
    <w:p w:rsidR="009A27A3" w:rsidRDefault="009A27A3" w:rsidP="009A27A3">
      <w:pPr>
        <w:pStyle w:val="a5"/>
        <w:spacing w:line="360" w:lineRule="auto"/>
        <w:jc w:val="both"/>
        <w:rPr>
          <w:rFonts w:hint="cs"/>
          <w:b/>
          <w:bCs/>
          <w:sz w:val="28"/>
          <w:szCs w:val="28"/>
          <w:rtl/>
        </w:rPr>
      </w:pPr>
    </w:p>
    <w:p w:rsidR="009A27A3" w:rsidRDefault="009A27A3" w:rsidP="009A27A3">
      <w:pPr>
        <w:pStyle w:val="a5"/>
        <w:spacing w:line="360" w:lineRule="auto"/>
        <w:jc w:val="both"/>
        <w:rPr>
          <w:b/>
          <w:bCs/>
          <w:sz w:val="28"/>
          <w:szCs w:val="28"/>
        </w:rPr>
      </w:pPr>
    </w:p>
    <w:p w:rsidR="00DB17F2" w:rsidRDefault="00DB17F2" w:rsidP="00DB17F2">
      <w:pPr>
        <w:pStyle w:val="a5"/>
        <w:numPr>
          <w:ilvl w:val="0"/>
          <w:numId w:val="10"/>
        </w:numPr>
        <w:spacing w:line="360" w:lineRule="auto"/>
        <w:jc w:val="both"/>
        <w:rPr>
          <w:b/>
          <w:bCs/>
          <w:sz w:val="28"/>
          <w:szCs w:val="28"/>
        </w:rPr>
      </w:pPr>
      <w:r>
        <w:rPr>
          <w:rFonts w:hint="cs"/>
          <w:b/>
          <w:bCs/>
          <w:sz w:val="28"/>
          <w:szCs w:val="28"/>
          <w:rtl/>
        </w:rPr>
        <w:lastRenderedPageBreak/>
        <w:t xml:space="preserve">العمليات الآلية لنظم إدارة المحتوى الرقمي : </w:t>
      </w:r>
    </w:p>
    <w:p w:rsidR="00DB17F2" w:rsidRPr="00DB17F2" w:rsidRDefault="00DB17F2" w:rsidP="00DB17F2">
      <w:pPr>
        <w:spacing w:line="360" w:lineRule="auto"/>
        <w:jc w:val="both"/>
        <w:rPr>
          <w:sz w:val="28"/>
          <w:szCs w:val="28"/>
          <w:rtl/>
        </w:rPr>
      </w:pPr>
      <w:r>
        <w:rPr>
          <w:rFonts w:hint="cs"/>
          <w:b/>
          <w:bCs/>
          <w:sz w:val="28"/>
          <w:szCs w:val="28"/>
          <w:rtl/>
        </w:rPr>
        <w:t xml:space="preserve">      </w:t>
      </w:r>
      <w:r w:rsidRPr="00DB17F2">
        <w:rPr>
          <w:rFonts w:hint="cs"/>
          <w:sz w:val="28"/>
          <w:szCs w:val="28"/>
          <w:rtl/>
        </w:rPr>
        <w:t xml:space="preserve">تؤدي نظم إدارة المحتوى </w:t>
      </w:r>
      <w:r w:rsidR="009A27A3">
        <w:rPr>
          <w:rFonts w:hint="cs"/>
          <w:sz w:val="28"/>
          <w:szCs w:val="28"/>
          <w:rtl/>
        </w:rPr>
        <w:t xml:space="preserve">الرقمي </w:t>
      </w:r>
      <w:r w:rsidRPr="00DB17F2">
        <w:rPr>
          <w:rFonts w:hint="cs"/>
          <w:sz w:val="28"/>
          <w:szCs w:val="28"/>
          <w:rtl/>
        </w:rPr>
        <w:t>عمليات آلية تسمح بالآتي :</w:t>
      </w:r>
    </w:p>
    <w:p w:rsidR="00DB17F2" w:rsidRPr="00DB17F2" w:rsidRDefault="00DB17F2" w:rsidP="00DB17F2">
      <w:pPr>
        <w:pStyle w:val="a5"/>
        <w:numPr>
          <w:ilvl w:val="0"/>
          <w:numId w:val="13"/>
        </w:numPr>
        <w:spacing w:line="360" w:lineRule="auto"/>
        <w:jc w:val="both"/>
        <w:rPr>
          <w:sz w:val="28"/>
          <w:szCs w:val="28"/>
        </w:rPr>
      </w:pPr>
      <w:r w:rsidRPr="00DB17F2">
        <w:rPr>
          <w:rFonts w:hint="cs"/>
          <w:sz w:val="28"/>
          <w:szCs w:val="28"/>
          <w:rtl/>
        </w:rPr>
        <w:t>إنشاء واسترداد الوثائق المختلفة، بما في ذلك النصوص والصور والمواد السمعبصرية.</w:t>
      </w:r>
    </w:p>
    <w:p w:rsidR="00DB17F2" w:rsidRPr="00DB17F2" w:rsidRDefault="00DB17F2" w:rsidP="00DB17F2">
      <w:pPr>
        <w:pStyle w:val="a5"/>
        <w:numPr>
          <w:ilvl w:val="0"/>
          <w:numId w:val="13"/>
        </w:numPr>
        <w:spacing w:line="360" w:lineRule="auto"/>
        <w:jc w:val="both"/>
        <w:rPr>
          <w:sz w:val="28"/>
          <w:szCs w:val="28"/>
        </w:rPr>
      </w:pPr>
      <w:r w:rsidRPr="00DB17F2">
        <w:rPr>
          <w:rFonts w:hint="cs"/>
          <w:sz w:val="28"/>
          <w:szCs w:val="28"/>
          <w:rtl/>
        </w:rPr>
        <w:t>التعريف بمستخدمي المحتوى وأدوارهم.</w:t>
      </w:r>
    </w:p>
    <w:p w:rsidR="00DB17F2" w:rsidRPr="00DB17F2" w:rsidRDefault="00DB17F2" w:rsidP="00DB17F2">
      <w:pPr>
        <w:pStyle w:val="a5"/>
        <w:numPr>
          <w:ilvl w:val="0"/>
          <w:numId w:val="13"/>
        </w:numPr>
        <w:spacing w:line="360" w:lineRule="auto"/>
        <w:jc w:val="both"/>
        <w:rPr>
          <w:sz w:val="28"/>
          <w:szCs w:val="28"/>
        </w:rPr>
      </w:pPr>
      <w:r w:rsidRPr="00DB17F2">
        <w:rPr>
          <w:rFonts w:hint="cs"/>
          <w:sz w:val="28"/>
          <w:szCs w:val="28"/>
          <w:rtl/>
        </w:rPr>
        <w:t>القدرة على تخصيص أدوار ومسئوليات لفئات وأنواع مختلفة من المحتويات.</w:t>
      </w:r>
    </w:p>
    <w:p w:rsidR="00DB17F2" w:rsidRPr="00DB17F2" w:rsidRDefault="00DB17F2" w:rsidP="00DB17F2">
      <w:pPr>
        <w:pStyle w:val="a5"/>
        <w:numPr>
          <w:ilvl w:val="0"/>
          <w:numId w:val="13"/>
        </w:numPr>
        <w:spacing w:line="360" w:lineRule="auto"/>
        <w:jc w:val="both"/>
        <w:rPr>
          <w:sz w:val="28"/>
          <w:szCs w:val="28"/>
        </w:rPr>
      </w:pPr>
      <w:r w:rsidRPr="00DB17F2">
        <w:rPr>
          <w:rFonts w:hint="cs"/>
          <w:sz w:val="28"/>
          <w:szCs w:val="28"/>
          <w:rtl/>
        </w:rPr>
        <w:t>تحديد تدفق العمل.</w:t>
      </w:r>
    </w:p>
    <w:p w:rsidR="00DB17F2" w:rsidRPr="00DB17F2" w:rsidRDefault="00DB17F2" w:rsidP="00DB17F2">
      <w:pPr>
        <w:pStyle w:val="a5"/>
        <w:numPr>
          <w:ilvl w:val="0"/>
          <w:numId w:val="13"/>
        </w:numPr>
        <w:spacing w:line="360" w:lineRule="auto"/>
        <w:jc w:val="both"/>
        <w:rPr>
          <w:sz w:val="28"/>
          <w:szCs w:val="28"/>
        </w:rPr>
      </w:pPr>
      <w:r w:rsidRPr="00DB17F2">
        <w:rPr>
          <w:rFonts w:hint="cs"/>
          <w:sz w:val="28"/>
          <w:szCs w:val="28"/>
          <w:rtl/>
        </w:rPr>
        <w:t>القدرة على إدارة النسخ المتعددة من المحتوى.</w:t>
      </w:r>
    </w:p>
    <w:p w:rsidR="00DB17F2" w:rsidRDefault="00DB17F2" w:rsidP="00DB17F2">
      <w:pPr>
        <w:pStyle w:val="a5"/>
        <w:numPr>
          <w:ilvl w:val="0"/>
          <w:numId w:val="13"/>
        </w:numPr>
        <w:spacing w:line="360" w:lineRule="auto"/>
        <w:jc w:val="both"/>
        <w:rPr>
          <w:sz w:val="28"/>
          <w:szCs w:val="28"/>
        </w:rPr>
      </w:pPr>
      <w:r w:rsidRPr="00DB17F2">
        <w:rPr>
          <w:rFonts w:hint="cs"/>
          <w:sz w:val="28"/>
          <w:szCs w:val="28"/>
          <w:rtl/>
        </w:rPr>
        <w:t>القدرة على نشر المحتوى ودعم الوصول إليه والبحث فيه واسترجاعه.</w:t>
      </w:r>
    </w:p>
    <w:p w:rsidR="00DB17F2" w:rsidRDefault="00DB17F2" w:rsidP="00DB17F2">
      <w:pPr>
        <w:spacing w:line="360" w:lineRule="auto"/>
        <w:jc w:val="both"/>
        <w:rPr>
          <w:sz w:val="28"/>
          <w:szCs w:val="28"/>
          <w:rtl/>
        </w:rPr>
      </w:pPr>
      <w:r>
        <w:rPr>
          <w:rFonts w:hint="cs"/>
          <w:sz w:val="28"/>
          <w:szCs w:val="28"/>
          <w:rtl/>
        </w:rPr>
        <w:t>..........................................................................................................</w:t>
      </w:r>
    </w:p>
    <w:p w:rsidR="00DB17F2" w:rsidRPr="00EA45FB" w:rsidRDefault="00EA45FB" w:rsidP="00EA45FB">
      <w:pPr>
        <w:spacing w:line="360" w:lineRule="auto"/>
        <w:jc w:val="both"/>
        <w:rPr>
          <w:b/>
          <w:bCs/>
          <w:sz w:val="28"/>
          <w:szCs w:val="28"/>
          <w:rtl/>
        </w:rPr>
      </w:pPr>
      <w:r w:rsidRPr="00EA45FB">
        <w:rPr>
          <w:rFonts w:hint="cs"/>
          <w:b/>
          <w:bCs/>
          <w:sz w:val="28"/>
          <w:szCs w:val="28"/>
          <w:rtl/>
        </w:rPr>
        <w:t>4-</w:t>
      </w:r>
      <w:r>
        <w:rPr>
          <w:rFonts w:hint="cs"/>
          <w:b/>
          <w:bCs/>
          <w:sz w:val="28"/>
          <w:szCs w:val="28"/>
          <w:rtl/>
        </w:rPr>
        <w:t xml:space="preserve"> </w:t>
      </w:r>
      <w:r w:rsidR="00853A01" w:rsidRPr="00EA45FB">
        <w:rPr>
          <w:rFonts w:hint="cs"/>
          <w:b/>
          <w:bCs/>
          <w:sz w:val="28"/>
          <w:szCs w:val="28"/>
          <w:rtl/>
        </w:rPr>
        <w:t xml:space="preserve">تخزين الكيانات الرقمية : </w:t>
      </w:r>
    </w:p>
    <w:p w:rsidR="00EA45FB" w:rsidRDefault="00EA45FB" w:rsidP="00EA45FB">
      <w:pPr>
        <w:spacing w:line="360" w:lineRule="auto"/>
        <w:jc w:val="both"/>
        <w:rPr>
          <w:sz w:val="28"/>
          <w:szCs w:val="28"/>
          <w:rtl/>
        </w:rPr>
      </w:pPr>
      <w:r>
        <w:rPr>
          <w:rFonts w:hint="cs"/>
          <w:rtl/>
        </w:rPr>
        <w:t xml:space="preserve">      </w:t>
      </w:r>
      <w:r w:rsidRPr="00EA45FB">
        <w:rPr>
          <w:rFonts w:hint="cs"/>
          <w:sz w:val="28"/>
          <w:szCs w:val="28"/>
          <w:rtl/>
        </w:rPr>
        <w:t>يتم تخزين الكيانات الرقمية عادة في ملفات حسب الصيغ التي تم اختيارها من قبل إدارة المشروع الرقمي، بما يتلائم مع محتوى الملفات، سواء كانت ملفات نصية أو صوتية أو مصورة أو وسائط متعددة</w:t>
      </w:r>
      <w:r w:rsidR="009A27A3">
        <w:rPr>
          <w:rFonts w:hint="cs"/>
          <w:sz w:val="28"/>
          <w:szCs w:val="28"/>
          <w:rtl/>
        </w:rPr>
        <w:t xml:space="preserve"> إلى غير ذلك</w:t>
      </w:r>
      <w:r w:rsidRPr="00EA45FB">
        <w:rPr>
          <w:rFonts w:hint="cs"/>
          <w:sz w:val="28"/>
          <w:szCs w:val="28"/>
          <w:rtl/>
        </w:rPr>
        <w:t>.  وينبغي الحرص على اختيار صيغ معيارية لضمان الحفظ الرقمي لتلك الملفات على المدى البعيد.  وقد تعمل المشاريع الرقمية على حفظ أكثر من نسخة من الملفات، فعلى سبيل المثال تخصص نسخة للحفظ الأرشيفي، في حين تخصص نسخة أخرى للنقل عبر شبكة الإنترنت، وتختار لكل غرض صيغة الحفظ الملائمة له.</w:t>
      </w:r>
      <w:r>
        <w:rPr>
          <w:rFonts w:hint="cs"/>
          <w:sz w:val="28"/>
          <w:szCs w:val="28"/>
          <w:rtl/>
        </w:rPr>
        <w:t xml:space="preserve">  وبالإضافة إلى صيغ الحفظ الرقمي هناك وسائط التخزين التي يمكن استخدامها لحفظ وتخزين الكيانات الرقمية.</w:t>
      </w:r>
    </w:p>
    <w:p w:rsidR="00EA45FB" w:rsidRPr="00D932F6" w:rsidRDefault="00EA45FB" w:rsidP="00EA45FB">
      <w:pPr>
        <w:pStyle w:val="a5"/>
        <w:numPr>
          <w:ilvl w:val="0"/>
          <w:numId w:val="14"/>
        </w:numPr>
        <w:spacing w:line="360" w:lineRule="auto"/>
        <w:jc w:val="both"/>
        <w:rPr>
          <w:b/>
          <w:bCs/>
          <w:sz w:val="28"/>
          <w:szCs w:val="28"/>
        </w:rPr>
      </w:pPr>
      <w:r w:rsidRPr="00D932F6">
        <w:rPr>
          <w:rFonts w:hint="cs"/>
          <w:b/>
          <w:bCs/>
          <w:sz w:val="28"/>
          <w:szCs w:val="28"/>
          <w:rtl/>
        </w:rPr>
        <w:t xml:space="preserve">صيغ حفظ الكيانات الرقمية : </w:t>
      </w:r>
    </w:p>
    <w:p w:rsidR="00EA45FB" w:rsidRDefault="00EA45FB" w:rsidP="00EA45FB">
      <w:pPr>
        <w:spacing w:line="360" w:lineRule="auto"/>
        <w:jc w:val="both"/>
        <w:rPr>
          <w:sz w:val="28"/>
          <w:szCs w:val="28"/>
          <w:rtl/>
        </w:rPr>
      </w:pPr>
      <w:r>
        <w:rPr>
          <w:rFonts w:hint="cs"/>
          <w:sz w:val="28"/>
          <w:szCs w:val="28"/>
          <w:rtl/>
        </w:rPr>
        <w:t xml:space="preserve">      من الصيغ المستخدمة في حفظ الكيانات الرقمية ما يلي : </w:t>
      </w:r>
    </w:p>
    <w:p w:rsidR="00EA45FB" w:rsidRPr="00D932F6" w:rsidRDefault="00D932F6" w:rsidP="00D932F6">
      <w:pPr>
        <w:pStyle w:val="a5"/>
        <w:numPr>
          <w:ilvl w:val="0"/>
          <w:numId w:val="15"/>
        </w:numPr>
        <w:spacing w:line="360" w:lineRule="auto"/>
        <w:jc w:val="both"/>
        <w:rPr>
          <w:sz w:val="28"/>
          <w:szCs w:val="28"/>
        </w:rPr>
      </w:pPr>
      <w:r w:rsidRPr="00D932F6">
        <w:rPr>
          <w:rFonts w:hint="cs"/>
          <w:b/>
          <w:bCs/>
          <w:sz w:val="28"/>
          <w:szCs w:val="28"/>
          <w:rtl/>
        </w:rPr>
        <w:t xml:space="preserve">المعيار الأمريكي لتبادل المعلومات ( آسكي </w:t>
      </w:r>
      <w:r w:rsidRPr="00D932F6">
        <w:rPr>
          <w:b/>
          <w:bCs/>
          <w:sz w:val="28"/>
          <w:szCs w:val="28"/>
        </w:rPr>
        <w:t>ASCII</w:t>
      </w:r>
      <w:r>
        <w:rPr>
          <w:rFonts w:hint="cs"/>
          <w:b/>
          <w:bCs/>
          <w:sz w:val="28"/>
          <w:szCs w:val="28"/>
          <w:rtl/>
        </w:rPr>
        <w:t xml:space="preserve"> ) : </w:t>
      </w:r>
      <w:r w:rsidRPr="00D932F6">
        <w:rPr>
          <w:rFonts w:hint="cs"/>
          <w:sz w:val="28"/>
          <w:szCs w:val="28"/>
          <w:rtl/>
        </w:rPr>
        <w:t>يتلائم مع البيانات النصية، سواء كانت في شكل ملفات أو قواعد بيانات.</w:t>
      </w:r>
    </w:p>
    <w:p w:rsidR="00D932F6" w:rsidRPr="00D932F6" w:rsidRDefault="00D932F6" w:rsidP="00EA45FB">
      <w:pPr>
        <w:pStyle w:val="a5"/>
        <w:numPr>
          <w:ilvl w:val="0"/>
          <w:numId w:val="15"/>
        </w:numPr>
        <w:spacing w:line="360" w:lineRule="auto"/>
        <w:jc w:val="both"/>
        <w:rPr>
          <w:sz w:val="28"/>
          <w:szCs w:val="28"/>
        </w:rPr>
      </w:pPr>
      <w:r>
        <w:rPr>
          <w:rFonts w:hint="cs"/>
          <w:b/>
          <w:bCs/>
          <w:sz w:val="28"/>
          <w:szCs w:val="28"/>
          <w:rtl/>
        </w:rPr>
        <w:t xml:space="preserve">لغة الترميز المعيارية العامة ( </w:t>
      </w:r>
      <w:r>
        <w:rPr>
          <w:b/>
          <w:bCs/>
          <w:sz w:val="28"/>
          <w:szCs w:val="28"/>
        </w:rPr>
        <w:t>SGML</w:t>
      </w:r>
      <w:r>
        <w:rPr>
          <w:rFonts w:hint="cs"/>
          <w:b/>
          <w:bCs/>
          <w:sz w:val="28"/>
          <w:szCs w:val="28"/>
          <w:rtl/>
        </w:rPr>
        <w:t xml:space="preserve"> ) : </w:t>
      </w:r>
      <w:r w:rsidRPr="00D932F6">
        <w:rPr>
          <w:rFonts w:hint="cs"/>
          <w:sz w:val="28"/>
          <w:szCs w:val="28"/>
          <w:rtl/>
        </w:rPr>
        <w:t>وهي صيغة مكودة تتلائم مع البيانات النصية.</w:t>
      </w:r>
    </w:p>
    <w:p w:rsidR="00D932F6" w:rsidRPr="008E2040" w:rsidRDefault="00D932F6" w:rsidP="00EA45FB">
      <w:pPr>
        <w:pStyle w:val="a5"/>
        <w:numPr>
          <w:ilvl w:val="0"/>
          <w:numId w:val="15"/>
        </w:numPr>
        <w:spacing w:line="360" w:lineRule="auto"/>
        <w:jc w:val="both"/>
        <w:rPr>
          <w:sz w:val="28"/>
          <w:szCs w:val="28"/>
        </w:rPr>
      </w:pPr>
      <w:r>
        <w:rPr>
          <w:rFonts w:hint="cs"/>
          <w:b/>
          <w:bCs/>
          <w:sz w:val="28"/>
          <w:szCs w:val="28"/>
          <w:rtl/>
        </w:rPr>
        <w:t xml:space="preserve">صيغة تبادل الصور ( </w:t>
      </w:r>
      <w:r>
        <w:rPr>
          <w:b/>
          <w:bCs/>
          <w:sz w:val="28"/>
          <w:szCs w:val="28"/>
        </w:rPr>
        <w:t>GIF</w:t>
      </w:r>
      <w:r>
        <w:rPr>
          <w:rFonts w:hint="cs"/>
          <w:b/>
          <w:bCs/>
          <w:sz w:val="28"/>
          <w:szCs w:val="28"/>
          <w:rtl/>
        </w:rPr>
        <w:t xml:space="preserve"> ) </w:t>
      </w:r>
      <w:r w:rsidR="008E2040">
        <w:rPr>
          <w:rFonts w:hint="cs"/>
          <w:b/>
          <w:bCs/>
          <w:sz w:val="28"/>
          <w:szCs w:val="28"/>
          <w:rtl/>
        </w:rPr>
        <w:t xml:space="preserve">: </w:t>
      </w:r>
      <w:r w:rsidR="008E2040" w:rsidRPr="008E2040">
        <w:rPr>
          <w:rFonts w:hint="cs"/>
          <w:sz w:val="28"/>
          <w:szCs w:val="28"/>
          <w:rtl/>
        </w:rPr>
        <w:t xml:space="preserve">وهي </w:t>
      </w:r>
      <w:r w:rsidRPr="008E2040">
        <w:rPr>
          <w:rFonts w:hint="cs"/>
          <w:sz w:val="28"/>
          <w:szCs w:val="28"/>
          <w:rtl/>
        </w:rPr>
        <w:t>صيغة لملفات الصور تستخدم تقنية ضغط البيانات.</w:t>
      </w:r>
    </w:p>
    <w:p w:rsidR="00D932F6" w:rsidRPr="008E2040" w:rsidRDefault="00D932F6" w:rsidP="00EA45FB">
      <w:pPr>
        <w:pStyle w:val="a5"/>
        <w:numPr>
          <w:ilvl w:val="0"/>
          <w:numId w:val="15"/>
        </w:numPr>
        <w:spacing w:line="360" w:lineRule="auto"/>
        <w:jc w:val="both"/>
        <w:rPr>
          <w:sz w:val="28"/>
          <w:szCs w:val="28"/>
        </w:rPr>
      </w:pPr>
      <w:r>
        <w:rPr>
          <w:rFonts w:hint="cs"/>
          <w:b/>
          <w:bCs/>
          <w:sz w:val="28"/>
          <w:szCs w:val="28"/>
          <w:rtl/>
        </w:rPr>
        <w:lastRenderedPageBreak/>
        <w:t xml:space="preserve">صيغة الملفات الصوتية على شكل موجات ( </w:t>
      </w:r>
      <w:r>
        <w:rPr>
          <w:b/>
          <w:bCs/>
          <w:sz w:val="28"/>
          <w:szCs w:val="28"/>
        </w:rPr>
        <w:t>Wav</w:t>
      </w:r>
      <w:r>
        <w:rPr>
          <w:rFonts w:hint="cs"/>
          <w:b/>
          <w:bCs/>
          <w:sz w:val="28"/>
          <w:szCs w:val="28"/>
          <w:rtl/>
        </w:rPr>
        <w:t xml:space="preserve"> ) : </w:t>
      </w:r>
      <w:r w:rsidRPr="008E2040">
        <w:rPr>
          <w:rFonts w:hint="cs"/>
          <w:sz w:val="28"/>
          <w:szCs w:val="28"/>
          <w:rtl/>
        </w:rPr>
        <w:t>وهي صيغة لحفظ البيانات الصوتية بشكل غير مضغوط.</w:t>
      </w:r>
    </w:p>
    <w:p w:rsidR="00D932F6" w:rsidRPr="008E2040" w:rsidRDefault="00D932F6" w:rsidP="00EA45FB">
      <w:pPr>
        <w:pStyle w:val="a5"/>
        <w:numPr>
          <w:ilvl w:val="0"/>
          <w:numId w:val="15"/>
        </w:numPr>
        <w:spacing w:line="360" w:lineRule="auto"/>
        <w:jc w:val="both"/>
        <w:rPr>
          <w:sz w:val="28"/>
          <w:szCs w:val="28"/>
        </w:rPr>
      </w:pPr>
      <w:r>
        <w:rPr>
          <w:rFonts w:hint="cs"/>
          <w:b/>
          <w:bCs/>
          <w:sz w:val="28"/>
          <w:szCs w:val="28"/>
          <w:rtl/>
        </w:rPr>
        <w:t xml:space="preserve">مجموعة خبراء الصور المتحركة ( </w:t>
      </w:r>
      <w:r>
        <w:rPr>
          <w:b/>
          <w:bCs/>
          <w:sz w:val="28"/>
          <w:szCs w:val="28"/>
        </w:rPr>
        <w:t>MPEG</w:t>
      </w:r>
      <w:r>
        <w:rPr>
          <w:rFonts w:hint="cs"/>
          <w:b/>
          <w:bCs/>
          <w:sz w:val="28"/>
          <w:szCs w:val="28"/>
          <w:rtl/>
        </w:rPr>
        <w:t xml:space="preserve"> ) : </w:t>
      </w:r>
      <w:r w:rsidRPr="008E2040">
        <w:rPr>
          <w:rFonts w:hint="cs"/>
          <w:sz w:val="28"/>
          <w:szCs w:val="28"/>
          <w:rtl/>
        </w:rPr>
        <w:t>صيغة ملائمة لنقل ملفات الفيديو ذات الحجم الكبير عبر الويب.</w:t>
      </w:r>
    </w:p>
    <w:p w:rsidR="00D932F6" w:rsidRDefault="00D932F6" w:rsidP="00EA45FB">
      <w:pPr>
        <w:pStyle w:val="a5"/>
        <w:numPr>
          <w:ilvl w:val="0"/>
          <w:numId w:val="15"/>
        </w:numPr>
        <w:spacing w:line="360" w:lineRule="auto"/>
        <w:jc w:val="both"/>
        <w:rPr>
          <w:sz w:val="28"/>
          <w:szCs w:val="28"/>
        </w:rPr>
      </w:pPr>
      <w:r>
        <w:rPr>
          <w:rFonts w:hint="cs"/>
          <w:b/>
          <w:bCs/>
          <w:sz w:val="28"/>
          <w:szCs w:val="28"/>
          <w:rtl/>
        </w:rPr>
        <w:t xml:space="preserve">لغة نمذجة الحقيقة الافتراضية ( </w:t>
      </w:r>
      <w:r>
        <w:rPr>
          <w:b/>
          <w:bCs/>
          <w:sz w:val="28"/>
          <w:szCs w:val="28"/>
        </w:rPr>
        <w:t>VRML</w:t>
      </w:r>
      <w:r>
        <w:rPr>
          <w:rFonts w:hint="cs"/>
          <w:b/>
          <w:bCs/>
          <w:sz w:val="28"/>
          <w:szCs w:val="28"/>
          <w:rtl/>
        </w:rPr>
        <w:t xml:space="preserve"> ) : </w:t>
      </w:r>
      <w:r w:rsidRPr="008E2040">
        <w:rPr>
          <w:rFonts w:hint="cs"/>
          <w:sz w:val="28"/>
          <w:szCs w:val="28"/>
          <w:rtl/>
        </w:rPr>
        <w:t>وهي صيغة ملائمة للكيانات ثلاثية الأبعاد عبر الويب.</w:t>
      </w:r>
    </w:p>
    <w:p w:rsidR="008E2040" w:rsidRDefault="008E2040" w:rsidP="008E2040">
      <w:pPr>
        <w:pStyle w:val="a5"/>
        <w:spacing w:line="360" w:lineRule="auto"/>
        <w:jc w:val="both"/>
        <w:rPr>
          <w:sz w:val="28"/>
          <w:szCs w:val="28"/>
        </w:rPr>
      </w:pPr>
    </w:p>
    <w:p w:rsidR="008E2040" w:rsidRDefault="008E2040" w:rsidP="008E2040">
      <w:pPr>
        <w:pStyle w:val="a5"/>
        <w:numPr>
          <w:ilvl w:val="0"/>
          <w:numId w:val="14"/>
        </w:numPr>
        <w:spacing w:line="360" w:lineRule="auto"/>
        <w:jc w:val="both"/>
        <w:rPr>
          <w:b/>
          <w:bCs/>
          <w:sz w:val="28"/>
          <w:szCs w:val="28"/>
        </w:rPr>
      </w:pPr>
      <w:r w:rsidRPr="008E2040">
        <w:rPr>
          <w:rFonts w:hint="cs"/>
          <w:b/>
          <w:bCs/>
          <w:sz w:val="28"/>
          <w:szCs w:val="28"/>
          <w:rtl/>
        </w:rPr>
        <w:t xml:space="preserve">وسائط التخزين : </w:t>
      </w:r>
    </w:p>
    <w:p w:rsidR="008E2040" w:rsidRPr="00A75522" w:rsidRDefault="008E2040" w:rsidP="008E2040">
      <w:pPr>
        <w:spacing w:line="360" w:lineRule="auto"/>
        <w:jc w:val="both"/>
        <w:rPr>
          <w:sz w:val="28"/>
          <w:szCs w:val="28"/>
          <w:rtl/>
        </w:rPr>
      </w:pPr>
      <w:r>
        <w:rPr>
          <w:rFonts w:hint="cs"/>
          <w:b/>
          <w:bCs/>
          <w:sz w:val="28"/>
          <w:szCs w:val="28"/>
          <w:rtl/>
        </w:rPr>
        <w:t xml:space="preserve">      </w:t>
      </w:r>
      <w:r w:rsidRPr="00A75522">
        <w:rPr>
          <w:rFonts w:hint="cs"/>
          <w:sz w:val="28"/>
          <w:szCs w:val="28"/>
          <w:rtl/>
        </w:rPr>
        <w:t xml:space="preserve">من بين وسائط التخزين المستخدمة في حفظ وتخزين الكيانات الرقمية ما يلي : </w:t>
      </w:r>
    </w:p>
    <w:p w:rsidR="008E2040" w:rsidRPr="00A75522" w:rsidRDefault="008E2040" w:rsidP="008E2040">
      <w:pPr>
        <w:pStyle w:val="a5"/>
        <w:numPr>
          <w:ilvl w:val="0"/>
          <w:numId w:val="16"/>
        </w:numPr>
        <w:spacing w:line="360" w:lineRule="auto"/>
        <w:jc w:val="both"/>
        <w:rPr>
          <w:sz w:val="28"/>
          <w:szCs w:val="28"/>
        </w:rPr>
      </w:pPr>
      <w:r>
        <w:rPr>
          <w:rFonts w:hint="cs"/>
          <w:b/>
          <w:bCs/>
          <w:sz w:val="28"/>
          <w:szCs w:val="28"/>
          <w:rtl/>
        </w:rPr>
        <w:t xml:space="preserve">القرص الصلب </w:t>
      </w:r>
      <w:r>
        <w:rPr>
          <w:b/>
          <w:bCs/>
          <w:sz w:val="28"/>
          <w:szCs w:val="28"/>
        </w:rPr>
        <w:t>Hard Disk</w:t>
      </w:r>
      <w:r>
        <w:rPr>
          <w:rFonts w:hint="cs"/>
          <w:b/>
          <w:bCs/>
          <w:sz w:val="28"/>
          <w:szCs w:val="28"/>
          <w:rtl/>
        </w:rPr>
        <w:t xml:space="preserve"> : </w:t>
      </w:r>
      <w:r w:rsidRPr="00A75522">
        <w:rPr>
          <w:rFonts w:hint="cs"/>
          <w:sz w:val="28"/>
          <w:szCs w:val="28"/>
          <w:rtl/>
        </w:rPr>
        <w:t xml:space="preserve">من الوسائط </w:t>
      </w:r>
      <w:r w:rsidR="00A75522" w:rsidRPr="00A75522">
        <w:rPr>
          <w:rFonts w:hint="cs"/>
          <w:sz w:val="28"/>
          <w:szCs w:val="28"/>
          <w:rtl/>
        </w:rPr>
        <w:t xml:space="preserve">الممغنطة </w:t>
      </w:r>
      <w:r w:rsidRPr="00A75522">
        <w:rPr>
          <w:rFonts w:hint="cs"/>
          <w:sz w:val="28"/>
          <w:szCs w:val="28"/>
          <w:rtl/>
        </w:rPr>
        <w:t>الشائعة والتي تتميز بمرونتها وسرعتها في استرجاع المعلومات.</w:t>
      </w:r>
    </w:p>
    <w:p w:rsidR="008E2040" w:rsidRPr="00A75522" w:rsidRDefault="008E2040" w:rsidP="008E2040">
      <w:pPr>
        <w:pStyle w:val="a5"/>
        <w:numPr>
          <w:ilvl w:val="0"/>
          <w:numId w:val="16"/>
        </w:numPr>
        <w:spacing w:line="360" w:lineRule="auto"/>
        <w:jc w:val="both"/>
        <w:rPr>
          <w:sz w:val="28"/>
          <w:szCs w:val="28"/>
        </w:rPr>
      </w:pPr>
      <w:r>
        <w:rPr>
          <w:rFonts w:hint="cs"/>
          <w:b/>
          <w:bCs/>
          <w:sz w:val="28"/>
          <w:szCs w:val="28"/>
          <w:rtl/>
        </w:rPr>
        <w:t xml:space="preserve">بلو راي </w:t>
      </w:r>
      <w:r>
        <w:rPr>
          <w:b/>
          <w:bCs/>
          <w:sz w:val="28"/>
          <w:szCs w:val="28"/>
        </w:rPr>
        <w:t>Blo-ray</w:t>
      </w:r>
      <w:r>
        <w:rPr>
          <w:rFonts w:hint="cs"/>
          <w:b/>
          <w:bCs/>
          <w:sz w:val="28"/>
          <w:szCs w:val="28"/>
          <w:rtl/>
        </w:rPr>
        <w:t xml:space="preserve"> : </w:t>
      </w:r>
      <w:r w:rsidRPr="00A75522">
        <w:rPr>
          <w:rFonts w:hint="cs"/>
          <w:sz w:val="28"/>
          <w:szCs w:val="28"/>
          <w:rtl/>
        </w:rPr>
        <w:t xml:space="preserve">أقراص مليزرة يتوقع أن تحل محل أقراص الفيديو الرقمية </w:t>
      </w:r>
      <w:r w:rsidRPr="00A75522">
        <w:rPr>
          <w:sz w:val="28"/>
          <w:szCs w:val="28"/>
        </w:rPr>
        <w:t>DVD</w:t>
      </w:r>
      <w:r w:rsidRPr="00A75522">
        <w:rPr>
          <w:rFonts w:hint="cs"/>
          <w:sz w:val="28"/>
          <w:szCs w:val="28"/>
          <w:rtl/>
        </w:rPr>
        <w:t>، وأطلقت عليها هذه التسمية لأن أشعة الليزر التي تسلط للكتابة عليها أو القراءة منها ذات لون أزرق بنفسجي.</w:t>
      </w:r>
    </w:p>
    <w:p w:rsidR="008E2040" w:rsidRDefault="008E2040" w:rsidP="008E2040">
      <w:pPr>
        <w:pStyle w:val="a5"/>
        <w:numPr>
          <w:ilvl w:val="0"/>
          <w:numId w:val="16"/>
        </w:numPr>
        <w:spacing w:line="360" w:lineRule="auto"/>
        <w:jc w:val="both"/>
        <w:rPr>
          <w:b/>
          <w:bCs/>
          <w:sz w:val="28"/>
          <w:szCs w:val="28"/>
        </w:rPr>
      </w:pPr>
      <w:r>
        <w:rPr>
          <w:rFonts w:hint="cs"/>
          <w:b/>
          <w:bCs/>
          <w:sz w:val="28"/>
          <w:szCs w:val="28"/>
          <w:rtl/>
        </w:rPr>
        <w:t xml:space="preserve">أقراص الفيديو الرقمية </w:t>
      </w:r>
      <w:r>
        <w:rPr>
          <w:b/>
          <w:bCs/>
          <w:sz w:val="28"/>
          <w:szCs w:val="28"/>
        </w:rPr>
        <w:t xml:space="preserve">DVD </w:t>
      </w:r>
      <w:r>
        <w:rPr>
          <w:rFonts w:hint="cs"/>
          <w:b/>
          <w:bCs/>
          <w:sz w:val="28"/>
          <w:szCs w:val="28"/>
          <w:rtl/>
        </w:rPr>
        <w:t xml:space="preserve"> : </w:t>
      </w:r>
      <w:r w:rsidRPr="00A75522">
        <w:rPr>
          <w:rFonts w:hint="cs"/>
          <w:sz w:val="28"/>
          <w:szCs w:val="28"/>
          <w:rtl/>
        </w:rPr>
        <w:t>وهي من فئة الأقراص المليزرة.</w:t>
      </w:r>
    </w:p>
    <w:p w:rsidR="008E2040" w:rsidRPr="00A75522" w:rsidRDefault="008E2040" w:rsidP="008E2040">
      <w:pPr>
        <w:pStyle w:val="a5"/>
        <w:numPr>
          <w:ilvl w:val="0"/>
          <w:numId w:val="16"/>
        </w:numPr>
        <w:spacing w:line="360" w:lineRule="auto"/>
        <w:jc w:val="both"/>
        <w:rPr>
          <w:sz w:val="28"/>
          <w:szCs w:val="28"/>
        </w:rPr>
      </w:pPr>
      <w:r>
        <w:rPr>
          <w:rFonts w:hint="cs"/>
          <w:b/>
          <w:bCs/>
          <w:sz w:val="28"/>
          <w:szCs w:val="28"/>
          <w:rtl/>
        </w:rPr>
        <w:t xml:space="preserve">الأقراص المدمجة </w:t>
      </w:r>
      <w:r>
        <w:rPr>
          <w:b/>
          <w:bCs/>
          <w:sz w:val="28"/>
          <w:szCs w:val="28"/>
          <w:rtl/>
        </w:rPr>
        <w:t>–</w:t>
      </w:r>
      <w:r>
        <w:rPr>
          <w:rFonts w:hint="cs"/>
          <w:b/>
          <w:bCs/>
          <w:sz w:val="28"/>
          <w:szCs w:val="28"/>
          <w:rtl/>
        </w:rPr>
        <w:t xml:space="preserve"> ذاكرة القراءة فقط </w:t>
      </w:r>
      <w:r>
        <w:rPr>
          <w:b/>
          <w:bCs/>
          <w:sz w:val="28"/>
          <w:szCs w:val="28"/>
        </w:rPr>
        <w:t>CD ROM</w:t>
      </w:r>
      <w:r>
        <w:rPr>
          <w:rFonts w:hint="cs"/>
          <w:b/>
          <w:bCs/>
          <w:sz w:val="28"/>
          <w:szCs w:val="28"/>
          <w:rtl/>
        </w:rPr>
        <w:t xml:space="preserve"> : </w:t>
      </w:r>
      <w:r w:rsidRPr="00A75522">
        <w:rPr>
          <w:rFonts w:hint="cs"/>
          <w:sz w:val="28"/>
          <w:szCs w:val="28"/>
          <w:rtl/>
        </w:rPr>
        <w:t>قرص معياري مدمج من فئة الأقراص المليزرة.</w:t>
      </w:r>
    </w:p>
    <w:p w:rsidR="008E2040" w:rsidRPr="008121F6" w:rsidRDefault="008E2040" w:rsidP="008E2040">
      <w:pPr>
        <w:pStyle w:val="a5"/>
        <w:numPr>
          <w:ilvl w:val="0"/>
          <w:numId w:val="16"/>
        </w:numPr>
        <w:spacing w:line="360" w:lineRule="auto"/>
        <w:jc w:val="both"/>
        <w:rPr>
          <w:sz w:val="28"/>
          <w:szCs w:val="28"/>
        </w:rPr>
      </w:pPr>
      <w:r>
        <w:rPr>
          <w:rFonts w:hint="cs"/>
          <w:b/>
          <w:bCs/>
          <w:sz w:val="28"/>
          <w:szCs w:val="28"/>
          <w:rtl/>
        </w:rPr>
        <w:t xml:space="preserve">الأشرطة الخطية الرقمية </w:t>
      </w:r>
      <w:r w:rsidR="008121F6">
        <w:rPr>
          <w:b/>
          <w:bCs/>
          <w:sz w:val="28"/>
          <w:szCs w:val="28"/>
        </w:rPr>
        <w:t>Digital Linear Tape</w:t>
      </w:r>
      <w:r w:rsidR="008121F6">
        <w:rPr>
          <w:rFonts w:hint="cs"/>
          <w:b/>
          <w:bCs/>
          <w:sz w:val="28"/>
          <w:szCs w:val="28"/>
          <w:rtl/>
        </w:rPr>
        <w:t xml:space="preserve"> : </w:t>
      </w:r>
      <w:r w:rsidR="008121F6" w:rsidRPr="008121F6">
        <w:rPr>
          <w:rFonts w:hint="cs"/>
          <w:sz w:val="28"/>
          <w:szCs w:val="28"/>
          <w:rtl/>
        </w:rPr>
        <w:t>هي أشرطة مغناطيسية تم تطويرها لتصبح ذات سعة عالية، وتدعم ضغط البيانات.</w:t>
      </w:r>
    </w:p>
    <w:p w:rsidR="008121F6" w:rsidRDefault="008121F6" w:rsidP="008E2040">
      <w:pPr>
        <w:pStyle w:val="a5"/>
        <w:numPr>
          <w:ilvl w:val="0"/>
          <w:numId w:val="16"/>
        </w:numPr>
        <w:spacing w:line="360" w:lineRule="auto"/>
        <w:jc w:val="both"/>
        <w:rPr>
          <w:sz w:val="28"/>
          <w:szCs w:val="28"/>
        </w:rPr>
      </w:pPr>
      <w:r>
        <w:rPr>
          <w:rFonts w:hint="cs"/>
          <w:b/>
          <w:bCs/>
          <w:sz w:val="28"/>
          <w:szCs w:val="28"/>
          <w:rtl/>
        </w:rPr>
        <w:t xml:space="preserve">الأشرطة السمعية الرقمية </w:t>
      </w:r>
      <w:r>
        <w:rPr>
          <w:b/>
          <w:bCs/>
          <w:sz w:val="28"/>
          <w:szCs w:val="28"/>
        </w:rPr>
        <w:t xml:space="preserve">Digital Audio Tape </w:t>
      </w:r>
      <w:r>
        <w:rPr>
          <w:rFonts w:hint="cs"/>
          <w:b/>
          <w:bCs/>
          <w:sz w:val="28"/>
          <w:szCs w:val="28"/>
          <w:rtl/>
        </w:rPr>
        <w:t xml:space="preserve"> : </w:t>
      </w:r>
      <w:r w:rsidRPr="008121F6">
        <w:rPr>
          <w:rFonts w:hint="cs"/>
          <w:sz w:val="28"/>
          <w:szCs w:val="28"/>
          <w:rtl/>
        </w:rPr>
        <w:t>وسيط مغناطيسي لتسجيل وإعادة تشغيل التسجيلات الصوتية.</w:t>
      </w:r>
    </w:p>
    <w:p w:rsidR="008121F6" w:rsidRDefault="008121F6" w:rsidP="008121F6">
      <w:pPr>
        <w:spacing w:line="360" w:lineRule="auto"/>
        <w:jc w:val="both"/>
        <w:rPr>
          <w:sz w:val="28"/>
          <w:szCs w:val="28"/>
          <w:rtl/>
        </w:rPr>
      </w:pPr>
      <w:r>
        <w:rPr>
          <w:rFonts w:hint="cs"/>
          <w:sz w:val="28"/>
          <w:szCs w:val="28"/>
          <w:rtl/>
        </w:rPr>
        <w:t>..........................................................................................................</w:t>
      </w:r>
    </w:p>
    <w:p w:rsidR="008121F6" w:rsidRPr="008121F6" w:rsidRDefault="008121F6" w:rsidP="008121F6">
      <w:pPr>
        <w:spacing w:line="360" w:lineRule="auto"/>
        <w:jc w:val="both"/>
        <w:rPr>
          <w:b/>
          <w:bCs/>
          <w:sz w:val="28"/>
          <w:szCs w:val="28"/>
          <w:rtl/>
        </w:rPr>
      </w:pPr>
      <w:r w:rsidRPr="008121F6">
        <w:rPr>
          <w:rFonts w:hint="cs"/>
          <w:b/>
          <w:bCs/>
          <w:sz w:val="28"/>
          <w:szCs w:val="28"/>
          <w:rtl/>
        </w:rPr>
        <w:t xml:space="preserve">المراجع : </w:t>
      </w:r>
    </w:p>
    <w:p w:rsidR="00253078" w:rsidRPr="009A27A3" w:rsidRDefault="008121F6" w:rsidP="009A27A3">
      <w:pPr>
        <w:pStyle w:val="a5"/>
        <w:numPr>
          <w:ilvl w:val="0"/>
          <w:numId w:val="18"/>
        </w:numPr>
        <w:spacing w:line="360" w:lineRule="auto"/>
        <w:jc w:val="both"/>
        <w:rPr>
          <w:sz w:val="28"/>
          <w:szCs w:val="28"/>
        </w:rPr>
      </w:pPr>
      <w:r w:rsidRPr="008121F6">
        <w:rPr>
          <w:rFonts w:hint="cs"/>
          <w:sz w:val="28"/>
          <w:szCs w:val="28"/>
          <w:rtl/>
        </w:rPr>
        <w:t xml:space="preserve">با مفلح، فاتن سعيد، </w:t>
      </w:r>
      <w:r w:rsidRPr="008121F6">
        <w:rPr>
          <w:rFonts w:hint="cs"/>
          <w:sz w:val="28"/>
          <w:szCs w:val="28"/>
          <w:u w:val="single"/>
          <w:rtl/>
        </w:rPr>
        <w:t>المكتبات الرقمية بين التخطيط والتنفيذ</w:t>
      </w:r>
      <w:r w:rsidRPr="008121F6">
        <w:rPr>
          <w:rFonts w:hint="cs"/>
          <w:sz w:val="28"/>
          <w:szCs w:val="28"/>
          <w:rtl/>
        </w:rPr>
        <w:t>، الرياض : مكتبة الملك فهد الوطنية، 2008م</w:t>
      </w:r>
    </w:p>
    <w:sectPr w:rsidR="00253078" w:rsidRPr="009A27A3" w:rsidSect="00D4663A">
      <w:headerReference w:type="default" r:id="rId7"/>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BC3" w:rsidRDefault="006C2BC3" w:rsidP="00D4663A">
      <w:pPr>
        <w:spacing w:after="0" w:line="240" w:lineRule="auto"/>
      </w:pPr>
      <w:r>
        <w:separator/>
      </w:r>
    </w:p>
  </w:endnote>
  <w:endnote w:type="continuationSeparator" w:id="1">
    <w:p w:rsidR="006C2BC3" w:rsidRDefault="006C2BC3" w:rsidP="00D4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84588"/>
      <w:docPartObj>
        <w:docPartGallery w:val="Page Numbers (Bottom of Page)"/>
        <w:docPartUnique/>
      </w:docPartObj>
    </w:sdtPr>
    <w:sdtContent>
      <w:p w:rsidR="00D932F6" w:rsidRDefault="00327A5A">
        <w:pPr>
          <w:pStyle w:val="a4"/>
          <w:jc w:val="center"/>
        </w:pPr>
        <w:fldSimple w:instr=" PAGE   \* MERGEFORMAT ">
          <w:r w:rsidR="009A27A3" w:rsidRPr="009A27A3">
            <w:rPr>
              <w:rFonts w:cs="Calibri"/>
              <w:noProof/>
              <w:rtl/>
              <w:lang w:val="ar-SA"/>
            </w:rPr>
            <w:t>1</w:t>
          </w:r>
        </w:fldSimple>
      </w:p>
    </w:sdtContent>
  </w:sdt>
  <w:p w:rsidR="00D932F6" w:rsidRDefault="00D93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BC3" w:rsidRDefault="006C2BC3" w:rsidP="00D4663A">
      <w:pPr>
        <w:spacing w:after="0" w:line="240" w:lineRule="auto"/>
      </w:pPr>
      <w:r>
        <w:separator/>
      </w:r>
    </w:p>
  </w:footnote>
  <w:footnote w:type="continuationSeparator" w:id="1">
    <w:p w:rsidR="006C2BC3" w:rsidRDefault="006C2BC3" w:rsidP="00D46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F6" w:rsidRDefault="00D932F6" w:rsidP="00D4663A">
    <w:pPr>
      <w:pStyle w:val="a3"/>
      <w:jc w:val="center"/>
    </w:pPr>
    <w:r>
      <w:rPr>
        <w:rFonts w:hint="cs"/>
        <w:rtl/>
      </w:rPr>
      <w:t>المكتبات الرقمية / المحاضرة السادسة ( تابع تنمية مجموعات المكتبة الرقمية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68E1"/>
      </v:shape>
    </w:pict>
  </w:numPicBullet>
  <w:numPicBullet w:numPicBulletId="1">
    <w:pict>
      <v:shape id="_x0000_i1035" type="#_x0000_t75" style="width:11.25pt;height:11.25pt" o:bullet="t">
        <v:imagedata r:id="rId2" o:title="BD10297_"/>
      </v:shape>
    </w:pict>
  </w:numPicBullet>
  <w:numPicBullet w:numPicBulletId="2">
    <w:pict>
      <v:shape id="_x0000_i1036" type="#_x0000_t75" style="width:11.25pt;height:11.25pt" o:bullet="t">
        <v:imagedata r:id="rId3" o:title="BD14578_"/>
      </v:shape>
    </w:pict>
  </w:numPicBullet>
  <w:numPicBullet w:numPicBulletId="3">
    <w:pict>
      <v:shape id="_x0000_i1037" type="#_x0000_t75" style="width:9pt;height:9pt" o:bullet="t">
        <v:imagedata r:id="rId4" o:title="BD21296_"/>
      </v:shape>
    </w:pict>
  </w:numPicBullet>
  <w:abstractNum w:abstractNumId="0">
    <w:nsid w:val="04BE1EC1"/>
    <w:multiLevelType w:val="hybridMultilevel"/>
    <w:tmpl w:val="052CD094"/>
    <w:lvl w:ilvl="0" w:tplc="D7AEE00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06930"/>
    <w:multiLevelType w:val="hybridMultilevel"/>
    <w:tmpl w:val="23E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40976"/>
    <w:multiLevelType w:val="hybridMultilevel"/>
    <w:tmpl w:val="5CDCFC22"/>
    <w:lvl w:ilvl="0" w:tplc="ED544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B2CEC"/>
    <w:multiLevelType w:val="hybridMultilevel"/>
    <w:tmpl w:val="AC8E37B0"/>
    <w:lvl w:ilvl="0" w:tplc="7D802E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340E2"/>
    <w:multiLevelType w:val="hybridMultilevel"/>
    <w:tmpl w:val="DF9AADC8"/>
    <w:lvl w:ilvl="0" w:tplc="1852661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C34AE"/>
    <w:multiLevelType w:val="hybridMultilevel"/>
    <w:tmpl w:val="E67E0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10CFF"/>
    <w:multiLevelType w:val="hybridMultilevel"/>
    <w:tmpl w:val="F94A43C0"/>
    <w:lvl w:ilvl="0" w:tplc="2B76973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824A4"/>
    <w:multiLevelType w:val="hybridMultilevel"/>
    <w:tmpl w:val="516E3EF2"/>
    <w:lvl w:ilvl="0" w:tplc="6FE2A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758B4"/>
    <w:multiLevelType w:val="hybridMultilevel"/>
    <w:tmpl w:val="70E216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F0382"/>
    <w:multiLevelType w:val="hybridMultilevel"/>
    <w:tmpl w:val="43EE4DC2"/>
    <w:lvl w:ilvl="0" w:tplc="DCC8A2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50E6F"/>
    <w:multiLevelType w:val="hybridMultilevel"/>
    <w:tmpl w:val="BF3A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BC655E"/>
    <w:multiLevelType w:val="hybridMultilevel"/>
    <w:tmpl w:val="5352E3B8"/>
    <w:lvl w:ilvl="0" w:tplc="621073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74F52"/>
    <w:multiLevelType w:val="hybridMultilevel"/>
    <w:tmpl w:val="896EC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D7E49"/>
    <w:multiLevelType w:val="hybridMultilevel"/>
    <w:tmpl w:val="22B609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364042"/>
    <w:multiLevelType w:val="hybridMultilevel"/>
    <w:tmpl w:val="B3E4C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507254"/>
    <w:multiLevelType w:val="hybridMultilevel"/>
    <w:tmpl w:val="2E9204AC"/>
    <w:lvl w:ilvl="0" w:tplc="F0B29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37292"/>
    <w:multiLevelType w:val="hybridMultilevel"/>
    <w:tmpl w:val="4B7E764C"/>
    <w:lvl w:ilvl="0" w:tplc="A4B641E2">
      <w:start w:val="1"/>
      <w:numFmt w:val="bullet"/>
      <w:lvlText w:val=""/>
      <w:lvlJc w:val="left"/>
      <w:pPr>
        <w:tabs>
          <w:tab w:val="num" w:pos="720"/>
        </w:tabs>
        <w:ind w:left="720" w:hanging="360"/>
      </w:pPr>
      <w:rPr>
        <w:rFonts w:ascii="Times New Roman" w:hAnsi="Times New Roman" w:hint="default"/>
      </w:rPr>
    </w:lvl>
    <w:lvl w:ilvl="1" w:tplc="CEEE2CD8" w:tentative="1">
      <w:start w:val="1"/>
      <w:numFmt w:val="bullet"/>
      <w:lvlText w:val=""/>
      <w:lvlJc w:val="left"/>
      <w:pPr>
        <w:tabs>
          <w:tab w:val="num" w:pos="1440"/>
        </w:tabs>
        <w:ind w:left="1440" w:hanging="360"/>
      </w:pPr>
      <w:rPr>
        <w:rFonts w:ascii="Times New Roman" w:hAnsi="Times New Roman" w:hint="default"/>
      </w:rPr>
    </w:lvl>
    <w:lvl w:ilvl="2" w:tplc="D6C003E2" w:tentative="1">
      <w:start w:val="1"/>
      <w:numFmt w:val="bullet"/>
      <w:lvlText w:val=""/>
      <w:lvlJc w:val="left"/>
      <w:pPr>
        <w:tabs>
          <w:tab w:val="num" w:pos="2160"/>
        </w:tabs>
        <w:ind w:left="2160" w:hanging="360"/>
      </w:pPr>
      <w:rPr>
        <w:rFonts w:ascii="Times New Roman" w:hAnsi="Times New Roman" w:hint="default"/>
      </w:rPr>
    </w:lvl>
    <w:lvl w:ilvl="3" w:tplc="4E3A66E0" w:tentative="1">
      <w:start w:val="1"/>
      <w:numFmt w:val="bullet"/>
      <w:lvlText w:val=""/>
      <w:lvlJc w:val="left"/>
      <w:pPr>
        <w:tabs>
          <w:tab w:val="num" w:pos="2880"/>
        </w:tabs>
        <w:ind w:left="2880" w:hanging="360"/>
      </w:pPr>
      <w:rPr>
        <w:rFonts w:ascii="Times New Roman" w:hAnsi="Times New Roman" w:hint="default"/>
      </w:rPr>
    </w:lvl>
    <w:lvl w:ilvl="4" w:tplc="11E842A4" w:tentative="1">
      <w:start w:val="1"/>
      <w:numFmt w:val="bullet"/>
      <w:lvlText w:val=""/>
      <w:lvlJc w:val="left"/>
      <w:pPr>
        <w:tabs>
          <w:tab w:val="num" w:pos="3600"/>
        </w:tabs>
        <w:ind w:left="3600" w:hanging="360"/>
      </w:pPr>
      <w:rPr>
        <w:rFonts w:ascii="Times New Roman" w:hAnsi="Times New Roman" w:hint="default"/>
      </w:rPr>
    </w:lvl>
    <w:lvl w:ilvl="5" w:tplc="EDEE8C72" w:tentative="1">
      <w:start w:val="1"/>
      <w:numFmt w:val="bullet"/>
      <w:lvlText w:val=""/>
      <w:lvlJc w:val="left"/>
      <w:pPr>
        <w:tabs>
          <w:tab w:val="num" w:pos="4320"/>
        </w:tabs>
        <w:ind w:left="4320" w:hanging="360"/>
      </w:pPr>
      <w:rPr>
        <w:rFonts w:ascii="Times New Roman" w:hAnsi="Times New Roman" w:hint="default"/>
      </w:rPr>
    </w:lvl>
    <w:lvl w:ilvl="6" w:tplc="744C2CCA" w:tentative="1">
      <w:start w:val="1"/>
      <w:numFmt w:val="bullet"/>
      <w:lvlText w:val=""/>
      <w:lvlJc w:val="left"/>
      <w:pPr>
        <w:tabs>
          <w:tab w:val="num" w:pos="5040"/>
        </w:tabs>
        <w:ind w:left="5040" w:hanging="360"/>
      </w:pPr>
      <w:rPr>
        <w:rFonts w:ascii="Times New Roman" w:hAnsi="Times New Roman" w:hint="default"/>
      </w:rPr>
    </w:lvl>
    <w:lvl w:ilvl="7" w:tplc="A04C35DC" w:tentative="1">
      <w:start w:val="1"/>
      <w:numFmt w:val="bullet"/>
      <w:lvlText w:val=""/>
      <w:lvlJc w:val="left"/>
      <w:pPr>
        <w:tabs>
          <w:tab w:val="num" w:pos="5760"/>
        </w:tabs>
        <w:ind w:left="5760" w:hanging="360"/>
      </w:pPr>
      <w:rPr>
        <w:rFonts w:ascii="Times New Roman" w:hAnsi="Times New Roman" w:hint="default"/>
      </w:rPr>
    </w:lvl>
    <w:lvl w:ilvl="8" w:tplc="931E5FD6"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6"/>
  </w:num>
  <w:num w:numId="3">
    <w:abstractNumId w:val="13"/>
  </w:num>
  <w:num w:numId="4">
    <w:abstractNumId w:val="9"/>
  </w:num>
  <w:num w:numId="5">
    <w:abstractNumId w:val="0"/>
  </w:num>
  <w:num w:numId="6">
    <w:abstractNumId w:val="3"/>
  </w:num>
  <w:num w:numId="7">
    <w:abstractNumId w:val="15"/>
  </w:num>
  <w:num w:numId="8">
    <w:abstractNumId w:val="12"/>
  </w:num>
  <w:num w:numId="9">
    <w:abstractNumId w:val="7"/>
  </w:num>
  <w:num w:numId="10">
    <w:abstractNumId w:val="6"/>
  </w:num>
  <w:num w:numId="11">
    <w:abstractNumId w:val="17"/>
  </w:num>
  <w:num w:numId="12">
    <w:abstractNumId w:val="2"/>
  </w:num>
  <w:num w:numId="13">
    <w:abstractNumId w:val="4"/>
  </w:num>
  <w:num w:numId="14">
    <w:abstractNumId w:val="5"/>
  </w:num>
  <w:num w:numId="15">
    <w:abstractNumId w:val="11"/>
  </w:num>
  <w:num w:numId="16">
    <w:abstractNumId w:val="1"/>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63A"/>
    <w:rsid w:val="000E7277"/>
    <w:rsid w:val="00102E65"/>
    <w:rsid w:val="00113621"/>
    <w:rsid w:val="00166BDB"/>
    <w:rsid w:val="001810B1"/>
    <w:rsid w:val="001D25CF"/>
    <w:rsid w:val="00253078"/>
    <w:rsid w:val="00266036"/>
    <w:rsid w:val="00322EDE"/>
    <w:rsid w:val="00327A5A"/>
    <w:rsid w:val="003B1452"/>
    <w:rsid w:val="004319FF"/>
    <w:rsid w:val="004428E5"/>
    <w:rsid w:val="0047210F"/>
    <w:rsid w:val="0047731C"/>
    <w:rsid w:val="00495F17"/>
    <w:rsid w:val="004C1E30"/>
    <w:rsid w:val="004C4098"/>
    <w:rsid w:val="004F0C34"/>
    <w:rsid w:val="00513E9C"/>
    <w:rsid w:val="0052116C"/>
    <w:rsid w:val="0052592F"/>
    <w:rsid w:val="00527F1C"/>
    <w:rsid w:val="00531658"/>
    <w:rsid w:val="0058178A"/>
    <w:rsid w:val="00581BE2"/>
    <w:rsid w:val="00650551"/>
    <w:rsid w:val="006A247B"/>
    <w:rsid w:val="006C2BC3"/>
    <w:rsid w:val="006C4CD0"/>
    <w:rsid w:val="006E031D"/>
    <w:rsid w:val="0071365C"/>
    <w:rsid w:val="008121F6"/>
    <w:rsid w:val="00853A01"/>
    <w:rsid w:val="008E2040"/>
    <w:rsid w:val="009A27A3"/>
    <w:rsid w:val="009C3F94"/>
    <w:rsid w:val="00A5569D"/>
    <w:rsid w:val="00A75522"/>
    <w:rsid w:val="00B75293"/>
    <w:rsid w:val="00C60741"/>
    <w:rsid w:val="00CA2EF1"/>
    <w:rsid w:val="00CE5ED9"/>
    <w:rsid w:val="00CF47CA"/>
    <w:rsid w:val="00D4663A"/>
    <w:rsid w:val="00D47210"/>
    <w:rsid w:val="00D55BDA"/>
    <w:rsid w:val="00D932F6"/>
    <w:rsid w:val="00DB17F2"/>
    <w:rsid w:val="00E92000"/>
    <w:rsid w:val="00EA42BC"/>
    <w:rsid w:val="00EA45FB"/>
    <w:rsid w:val="00EE61C5"/>
    <w:rsid w:val="00F05B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E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663A"/>
    <w:pPr>
      <w:tabs>
        <w:tab w:val="center" w:pos="4153"/>
        <w:tab w:val="right" w:pos="8306"/>
      </w:tabs>
      <w:spacing w:after="0" w:line="240" w:lineRule="auto"/>
    </w:pPr>
  </w:style>
  <w:style w:type="character" w:customStyle="1" w:styleId="Char">
    <w:name w:val="رأس صفحة Char"/>
    <w:basedOn w:val="a0"/>
    <w:link w:val="a3"/>
    <w:uiPriority w:val="99"/>
    <w:semiHidden/>
    <w:rsid w:val="00D4663A"/>
  </w:style>
  <w:style w:type="paragraph" w:styleId="a4">
    <w:name w:val="footer"/>
    <w:basedOn w:val="a"/>
    <w:link w:val="Char0"/>
    <w:uiPriority w:val="99"/>
    <w:unhideWhenUsed/>
    <w:rsid w:val="00D4663A"/>
    <w:pPr>
      <w:tabs>
        <w:tab w:val="center" w:pos="4153"/>
        <w:tab w:val="right" w:pos="8306"/>
      </w:tabs>
      <w:spacing w:after="0" w:line="240" w:lineRule="auto"/>
    </w:pPr>
  </w:style>
  <w:style w:type="character" w:customStyle="1" w:styleId="Char0">
    <w:name w:val="تذييل صفحة Char"/>
    <w:basedOn w:val="a0"/>
    <w:link w:val="a4"/>
    <w:uiPriority w:val="99"/>
    <w:rsid w:val="00D4663A"/>
  </w:style>
  <w:style w:type="paragraph" w:styleId="a5">
    <w:name w:val="List Paragraph"/>
    <w:basedOn w:val="a"/>
    <w:uiPriority w:val="34"/>
    <w:qFormat/>
    <w:rsid w:val="00D4663A"/>
    <w:pPr>
      <w:ind w:left="720"/>
      <w:contextualSpacing/>
    </w:pPr>
  </w:style>
</w:styles>
</file>

<file path=word/webSettings.xml><?xml version="1.0" encoding="utf-8"?>
<w:webSettings xmlns:r="http://schemas.openxmlformats.org/officeDocument/2006/relationships" xmlns:w="http://schemas.openxmlformats.org/wordprocessingml/2006/main">
  <w:divs>
    <w:div w:id="739328361">
      <w:bodyDiv w:val="1"/>
      <w:marLeft w:val="0"/>
      <w:marRight w:val="0"/>
      <w:marTop w:val="0"/>
      <w:marBottom w:val="0"/>
      <w:divBdr>
        <w:top w:val="none" w:sz="0" w:space="0" w:color="auto"/>
        <w:left w:val="none" w:sz="0" w:space="0" w:color="auto"/>
        <w:bottom w:val="none" w:sz="0" w:space="0" w:color="auto"/>
        <w:right w:val="none" w:sz="0" w:space="0" w:color="auto"/>
      </w:divBdr>
      <w:divsChild>
        <w:div w:id="190191798">
          <w:marLeft w:val="0"/>
          <w:marRight w:val="432"/>
          <w:marTop w:val="110"/>
          <w:marBottom w:val="0"/>
          <w:divBdr>
            <w:top w:val="none" w:sz="0" w:space="0" w:color="auto"/>
            <w:left w:val="none" w:sz="0" w:space="0" w:color="auto"/>
            <w:bottom w:val="none" w:sz="0" w:space="0" w:color="auto"/>
            <w:right w:val="none" w:sz="0" w:space="0" w:color="auto"/>
          </w:divBdr>
        </w:div>
        <w:div w:id="176894844">
          <w:marLeft w:val="0"/>
          <w:marRight w:val="432"/>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1268</Words>
  <Characters>7230</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2010-12-27T11:48:00Z</dcterms:created>
  <dcterms:modified xsi:type="dcterms:W3CDTF">2010-12-28T09:21:00Z</dcterms:modified>
</cp:coreProperties>
</file>